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5B92C" w14:textId="77777777" w:rsidR="00944064" w:rsidRPr="00944064" w:rsidRDefault="00944064" w:rsidP="00944064">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315DD80D" w14:textId="532F2DF1" w:rsidR="00944064" w:rsidRDefault="00944064" w:rsidP="00944064">
      <w:pPr>
        <w:spacing w:after="0" w:line="240" w:lineRule="auto"/>
        <w:rPr>
          <w:rFonts w:eastAsia="Times New Roman" w:cstheme="minorHAnsi"/>
          <w:sz w:val="24"/>
          <w:szCs w:val="24"/>
        </w:rPr>
      </w:pPr>
    </w:p>
    <w:p w14:paraId="540256E8" w14:textId="77777777" w:rsidR="00E33B8C" w:rsidRPr="00E33B8C" w:rsidRDefault="00E33B8C" w:rsidP="00944064">
      <w:pPr>
        <w:spacing w:after="0" w:line="240" w:lineRule="auto"/>
        <w:rPr>
          <w:rFonts w:eastAsia="Times New Roman" w:cstheme="minorHAnsi"/>
          <w:sz w:val="24"/>
          <w:szCs w:val="24"/>
        </w:rPr>
      </w:pPr>
    </w:p>
    <w:p w14:paraId="7836495B" w14:textId="50515FA9" w:rsidR="00944064" w:rsidRPr="00E33B8C" w:rsidRDefault="00E33B8C" w:rsidP="00944064">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sidR="00252918">
        <w:rPr>
          <w:rFonts w:eastAsia="Times New Roman" w:cstheme="minorHAnsi"/>
          <w:sz w:val="24"/>
          <w:szCs w:val="24"/>
        </w:rPr>
        <w:t>; maybe see Appendix at bottom</w:t>
      </w:r>
      <w:r w:rsidRPr="00E33B8C">
        <w:rPr>
          <w:rFonts w:eastAsia="Times New Roman" w:cstheme="minorHAnsi"/>
          <w:sz w:val="24"/>
          <w:szCs w:val="24"/>
        </w:rPr>
        <w:t>)</w:t>
      </w:r>
    </w:p>
    <w:p w14:paraId="342CA4D6" w14:textId="77777777" w:rsidR="00E33B8C" w:rsidRPr="00944064" w:rsidRDefault="00E33B8C" w:rsidP="00944064">
      <w:pPr>
        <w:spacing w:after="0" w:line="240" w:lineRule="auto"/>
        <w:rPr>
          <w:rFonts w:ascii="Times New Roman" w:eastAsia="Times New Roman" w:hAnsi="Times New Roman" w:cs="Times New Roman"/>
          <w:sz w:val="24"/>
          <w:szCs w:val="24"/>
        </w:rPr>
      </w:pPr>
    </w:p>
    <w:p w14:paraId="45BB2959" w14:textId="28EB323E" w:rsidR="00944064" w:rsidRPr="000114FF" w:rsidRDefault="004F06E5" w:rsidP="00944064">
      <w:pPr>
        <w:spacing w:after="0" w:line="240" w:lineRule="auto"/>
        <w:rPr>
          <w:rFonts w:eastAsia="Times New Roman" w:cstheme="minorHAnsi"/>
          <w:b/>
          <w:sz w:val="32"/>
          <w:szCs w:val="24"/>
        </w:rPr>
      </w:pPr>
      <w:r>
        <w:rPr>
          <w:rFonts w:eastAsia="Times New Roman" w:cstheme="minorHAnsi"/>
          <w:b/>
          <w:sz w:val="32"/>
          <w:szCs w:val="24"/>
        </w:rPr>
        <w:t>5</w:t>
      </w:r>
      <w:r w:rsidR="00250C84">
        <w:rPr>
          <w:rFonts w:eastAsia="Times New Roman" w:cstheme="minorHAnsi"/>
          <w:b/>
          <w:sz w:val="32"/>
          <w:szCs w:val="24"/>
        </w:rPr>
        <w:t xml:space="preserve">. </w:t>
      </w:r>
      <w:r w:rsidR="00193807">
        <w:rPr>
          <w:rFonts w:eastAsia="Times New Roman" w:cstheme="minorHAnsi"/>
          <w:b/>
          <w:sz w:val="32"/>
          <w:szCs w:val="24"/>
        </w:rPr>
        <w:t xml:space="preserve">Derivatives of </w:t>
      </w:r>
      <w:r w:rsidR="002A1ED9">
        <w:rPr>
          <w:rFonts w:eastAsia="Times New Roman" w:cstheme="minorHAnsi"/>
          <w:b/>
          <w:sz w:val="32"/>
          <w:szCs w:val="24"/>
        </w:rPr>
        <w:t>Basis Vectors</w:t>
      </w:r>
    </w:p>
    <w:p w14:paraId="382E1FBD" w14:textId="30212C01" w:rsidR="00944064" w:rsidRPr="008D60D8" w:rsidRDefault="00193807" w:rsidP="00944064">
      <w:pPr>
        <w:spacing w:after="0" w:line="240" w:lineRule="auto"/>
        <w:rPr>
          <w:rFonts w:eastAsia="Times New Roman" w:cstheme="minorHAnsi"/>
          <w:sz w:val="24"/>
          <w:szCs w:val="24"/>
        </w:rPr>
      </w:pPr>
      <w:r>
        <w:rPr>
          <w:rFonts w:eastAsia="Times New Roman" w:cstheme="minorHAnsi"/>
          <w:sz w:val="24"/>
          <w:szCs w:val="24"/>
        </w:rPr>
        <w:t>Now we want to</w:t>
      </w:r>
      <w:r w:rsidR="002A1ED9">
        <w:rPr>
          <w:rFonts w:eastAsia="Times New Roman" w:cstheme="minorHAnsi"/>
          <w:sz w:val="24"/>
          <w:szCs w:val="24"/>
        </w:rPr>
        <w:t xml:space="preserve"> begin a discussion on differentiation.  We’ll start with the basis vectors.  And we’ll look at an application along the way. </w:t>
      </w:r>
      <w:r>
        <w:rPr>
          <w:rFonts w:eastAsia="Times New Roman" w:cstheme="minorHAnsi"/>
          <w:sz w:val="24"/>
          <w:szCs w:val="24"/>
        </w:rPr>
        <w:t xml:space="preserve"> </w:t>
      </w:r>
      <w:r w:rsidR="00871D46">
        <w:rPr>
          <w:rFonts w:eastAsia="Times New Roman" w:cstheme="minorHAnsi"/>
          <w:sz w:val="24"/>
          <w:szCs w:val="24"/>
        </w:rPr>
        <w:t>I want more lines in here before starting the next section because that looks nicer.  This should be enough I think.  Bare minimum really.  Well maybe one more line?  Yeah that looks nicer.</w:t>
      </w:r>
    </w:p>
    <w:p w14:paraId="5C84586B" w14:textId="77777777" w:rsidR="00944064" w:rsidRPr="008D60D8" w:rsidRDefault="00944064" w:rsidP="00944064">
      <w:pPr>
        <w:spacing w:after="0" w:line="240" w:lineRule="auto"/>
        <w:rPr>
          <w:rFonts w:eastAsia="Times New Roman" w:cstheme="minorHAnsi"/>
          <w:sz w:val="24"/>
          <w:szCs w:val="24"/>
        </w:rPr>
      </w:pPr>
    </w:p>
    <w:p w14:paraId="5C40FB01" w14:textId="6A674B36" w:rsidR="00944064" w:rsidRPr="00250C84" w:rsidRDefault="004F06E5" w:rsidP="00944064">
      <w:pPr>
        <w:spacing w:after="0" w:line="240" w:lineRule="auto"/>
        <w:rPr>
          <w:rFonts w:eastAsia="Times New Roman" w:cstheme="minorHAnsi"/>
          <w:b/>
          <w:sz w:val="28"/>
        </w:rPr>
      </w:pPr>
      <w:r>
        <w:rPr>
          <w:rFonts w:eastAsia="Times New Roman" w:cstheme="minorHAnsi"/>
          <w:b/>
          <w:sz w:val="28"/>
        </w:rPr>
        <w:t>5</w:t>
      </w:r>
      <w:r w:rsidR="00250C84" w:rsidRPr="00250C84">
        <w:rPr>
          <w:rFonts w:eastAsia="Times New Roman" w:cstheme="minorHAnsi"/>
          <w:b/>
          <w:sz w:val="28"/>
        </w:rPr>
        <w:t xml:space="preserve">a. </w:t>
      </w:r>
      <w:r w:rsidR="00944064" w:rsidRPr="00250C84">
        <w:rPr>
          <w:rFonts w:eastAsia="Times New Roman" w:cstheme="minorHAnsi"/>
          <w:b/>
          <w:sz w:val="28"/>
        </w:rPr>
        <w:t>Derivatives of basis vectors</w:t>
      </w:r>
      <w:r w:rsidR="009B5D37">
        <w:rPr>
          <w:rFonts w:eastAsia="Times New Roman" w:cstheme="minorHAnsi"/>
          <w:b/>
          <w:sz w:val="28"/>
        </w:rPr>
        <w:t xml:space="preserve"> and Christoffel symbols</w:t>
      </w:r>
    </w:p>
    <w:p w14:paraId="43EA320D" w14:textId="0DCF5B09"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The derivative of the basis vector</w:t>
      </w:r>
      <w:r w:rsidR="0049166C">
        <w:rPr>
          <w:rFonts w:eastAsia="Times New Roman" w:cstheme="minorHAnsi"/>
          <w:sz w:val="24"/>
          <w:szCs w:val="24"/>
        </w:rPr>
        <w:t xml:space="preserve">, such as it is, must be expressable in terms of the basis vectors at that point.  </w:t>
      </w:r>
      <w:r w:rsidR="00FF4C7D">
        <w:rPr>
          <w:rFonts w:eastAsia="Times New Roman" w:cstheme="minorHAnsi"/>
          <w:sz w:val="24"/>
          <w:szCs w:val="24"/>
        </w:rPr>
        <w:t xml:space="preserve">And so we may denote the requisite linear combination with the so-called Christoffel symbol, </w:t>
      </w:r>
      <w:r w:rsidR="00FF4C7D">
        <w:rPr>
          <w:rFonts w:ascii="Calibri" w:eastAsia="Times New Roman" w:hAnsi="Calibri" w:cs="Calibri"/>
          <w:sz w:val="24"/>
          <w:szCs w:val="24"/>
        </w:rPr>
        <w:t>Γ</w:t>
      </w:r>
      <w:r w:rsidR="00FF4C7D">
        <w:rPr>
          <w:rFonts w:eastAsia="Times New Roman" w:cstheme="minorHAnsi"/>
          <w:sz w:val="24"/>
          <w:szCs w:val="24"/>
        </w:rPr>
        <w:t>.</w:t>
      </w:r>
    </w:p>
    <w:p w14:paraId="0A8EEAA7" w14:textId="77777777" w:rsidR="00944064" w:rsidRPr="008D60D8" w:rsidRDefault="00944064" w:rsidP="00944064">
      <w:pPr>
        <w:spacing w:after="0" w:line="240" w:lineRule="auto"/>
        <w:rPr>
          <w:rFonts w:eastAsia="Times New Roman" w:cstheme="minorHAnsi"/>
          <w:sz w:val="24"/>
          <w:szCs w:val="24"/>
        </w:rPr>
      </w:pPr>
    </w:p>
    <w:p w14:paraId="27CCB88D" w14:textId="51E30334" w:rsidR="00944064" w:rsidRPr="008D60D8" w:rsidRDefault="00F974D2"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6300" w:dyaOrig="620" w14:anchorId="4A52DA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36pt" o:ole="" filled="t" fillcolor="#cfc">
            <v:imagedata r:id="rId4" o:title=""/>
          </v:shape>
          <o:OLEObject Type="Embed" ProgID="Equation.DSMT4" ShapeID="_x0000_i1025" DrawAspect="Content" ObjectID="_1710922331" r:id="rId5"/>
        </w:object>
      </w:r>
    </w:p>
    <w:p w14:paraId="73D0AF51" w14:textId="1FD85548" w:rsidR="00944064" w:rsidRDefault="00944064" w:rsidP="00944064">
      <w:pPr>
        <w:spacing w:after="0" w:line="240" w:lineRule="auto"/>
        <w:rPr>
          <w:rFonts w:eastAsia="Times New Roman" w:cstheme="minorHAnsi"/>
          <w:sz w:val="24"/>
          <w:szCs w:val="24"/>
        </w:rPr>
      </w:pPr>
    </w:p>
    <w:p w14:paraId="27E2BC2D" w14:textId="2930D4A2" w:rsidR="00944064" w:rsidRPr="008D60D8" w:rsidRDefault="00FF4C7D" w:rsidP="00944064">
      <w:pPr>
        <w:spacing w:after="0" w:line="240" w:lineRule="auto"/>
        <w:rPr>
          <w:rFonts w:eastAsia="Times New Roman" w:cstheme="minorHAnsi"/>
          <w:sz w:val="24"/>
          <w:szCs w:val="24"/>
        </w:rPr>
      </w:pPr>
      <w:r>
        <w:rPr>
          <w:rFonts w:eastAsia="Times New Roman" w:cstheme="minorHAnsi"/>
          <w:sz w:val="24"/>
          <w:szCs w:val="24"/>
        </w:rPr>
        <w:t xml:space="preserve">Now it is generally only in flat geometries (i.e. Euclidean ones) that this linear combination exists.  In curved geometries, we may run into problems.  For instance, if we confine ourselves to the surface of a cylinder, then </w:t>
      </w:r>
      <w:r>
        <w:rPr>
          <w:rFonts w:ascii="Calibri" w:eastAsia="Times New Roman" w:hAnsi="Calibri" w:cs="Calibri"/>
          <w:sz w:val="24"/>
          <w:szCs w:val="24"/>
        </w:rPr>
        <w:t>∂</w:t>
      </w:r>
      <w:r w:rsidRPr="00FF4C7D">
        <w:rPr>
          <w:rFonts w:eastAsia="Times New Roman" w:cstheme="minorHAnsi"/>
          <w:b/>
          <w:sz w:val="24"/>
          <w:szCs w:val="24"/>
        </w:rPr>
        <w:t>e</w:t>
      </w:r>
      <w:r>
        <w:rPr>
          <w:rFonts w:ascii="Calibri" w:eastAsia="Times New Roman" w:hAnsi="Calibri" w:cs="Calibri"/>
          <w:sz w:val="24"/>
          <w:szCs w:val="24"/>
          <w:vertAlign w:val="subscript"/>
        </w:rPr>
        <w:t>φ</w:t>
      </w:r>
      <w:r>
        <w:rPr>
          <w:rFonts w:eastAsia="Times New Roman" w:cstheme="minorHAnsi"/>
          <w:sz w:val="24"/>
          <w:szCs w:val="24"/>
        </w:rPr>
        <w:t>/</w:t>
      </w:r>
      <w:r>
        <w:rPr>
          <w:rFonts w:ascii="Calibri" w:eastAsia="Times New Roman" w:hAnsi="Calibri" w:cs="Calibri"/>
          <w:sz w:val="24"/>
          <w:szCs w:val="24"/>
        </w:rPr>
        <w:t>∂φ</w:t>
      </w:r>
      <w:r>
        <w:rPr>
          <w:rFonts w:eastAsia="Times New Roman" w:cstheme="minorHAnsi"/>
          <w:sz w:val="24"/>
          <w:szCs w:val="24"/>
        </w:rPr>
        <w:t xml:space="preserve"> will involve </w:t>
      </w:r>
      <w:r w:rsidRPr="00FF4C7D">
        <w:rPr>
          <w:rFonts w:eastAsia="Times New Roman" w:cstheme="minorHAnsi"/>
          <w:b/>
          <w:sz w:val="24"/>
          <w:szCs w:val="24"/>
        </w:rPr>
        <w:t>e</w:t>
      </w:r>
      <w:r>
        <w:rPr>
          <w:rFonts w:eastAsia="Times New Roman" w:cstheme="minorHAnsi"/>
          <w:sz w:val="24"/>
          <w:szCs w:val="24"/>
          <w:vertAlign w:val="subscript"/>
        </w:rPr>
        <w:t>r</w:t>
      </w:r>
      <w:r>
        <w:rPr>
          <w:rFonts w:eastAsia="Times New Roman" w:cstheme="minorHAnsi"/>
          <w:sz w:val="24"/>
          <w:szCs w:val="24"/>
        </w:rPr>
        <w:t xml:space="preserve">, which does not exist in that geometry.  I believe that in such cases where basis vectors normal to our surface are invoked, </w:t>
      </w:r>
      <w:r w:rsidR="00FB0C03">
        <w:rPr>
          <w:rFonts w:eastAsia="Times New Roman" w:cstheme="minorHAnsi"/>
          <w:sz w:val="24"/>
          <w:szCs w:val="24"/>
        </w:rPr>
        <w:t>we</w:t>
      </w:r>
      <w:r>
        <w:rPr>
          <w:rFonts w:eastAsia="Times New Roman" w:cstheme="minorHAnsi"/>
          <w:sz w:val="24"/>
          <w:szCs w:val="24"/>
        </w:rPr>
        <w:t xml:space="preserve"> just set that term to zero</w:t>
      </w:r>
      <w:r w:rsidR="00FB0C03">
        <w:rPr>
          <w:rFonts w:eastAsia="Times New Roman" w:cstheme="minorHAnsi"/>
          <w:sz w:val="24"/>
          <w:szCs w:val="24"/>
        </w:rPr>
        <w:t xml:space="preserve"> [seen people do this at least]</w:t>
      </w:r>
      <w:r>
        <w:rPr>
          <w:rFonts w:eastAsia="Times New Roman" w:cstheme="minorHAnsi"/>
          <w:sz w:val="24"/>
          <w:szCs w:val="24"/>
        </w:rPr>
        <w:t xml:space="preserve">.  Seems kind of ad hoc.  But it would make sense because a cylindrical surface is in some sense flat, and so its basis vectors should </w:t>
      </w:r>
      <w:r w:rsidRPr="00FF4C7D">
        <w:rPr>
          <w:rFonts w:eastAsia="Times New Roman" w:cstheme="minorHAnsi"/>
          <w:i/>
          <w:sz w:val="24"/>
          <w:szCs w:val="24"/>
        </w:rPr>
        <w:t>not</w:t>
      </w:r>
      <w:r>
        <w:rPr>
          <w:rFonts w:eastAsia="Times New Roman" w:cstheme="minorHAnsi"/>
          <w:sz w:val="24"/>
          <w:szCs w:val="24"/>
        </w:rPr>
        <w:t xml:space="preserve"> change.   </w:t>
      </w:r>
      <w:r w:rsidR="003C27D4">
        <w:rPr>
          <w:rFonts w:eastAsia="Times New Roman" w:cstheme="minorHAnsi"/>
          <w:sz w:val="24"/>
          <w:szCs w:val="24"/>
        </w:rPr>
        <w:t xml:space="preserve">This issue doesn’t arise when we use </w:t>
      </w:r>
      <w:r w:rsidR="003C27D4">
        <w:rPr>
          <w:rFonts w:ascii="Calibri" w:eastAsia="Times New Roman" w:hAnsi="Calibri" w:cs="Calibri"/>
          <w:sz w:val="24"/>
          <w:szCs w:val="24"/>
        </w:rPr>
        <w:t>Γ</w:t>
      </w:r>
      <w:r w:rsidR="003C27D4">
        <w:rPr>
          <w:rFonts w:eastAsia="Times New Roman" w:cstheme="minorHAnsi"/>
          <w:sz w:val="24"/>
          <w:szCs w:val="24"/>
        </w:rPr>
        <w:t>’s representation in terms of the metric</w:t>
      </w:r>
      <w:r w:rsidR="00FB0C03">
        <w:rPr>
          <w:rFonts w:eastAsia="Times New Roman" w:cstheme="minorHAnsi"/>
          <w:sz w:val="24"/>
          <w:szCs w:val="24"/>
        </w:rPr>
        <w:t xml:space="preserve"> [see below]</w:t>
      </w:r>
      <w:r w:rsidR="003C27D4">
        <w:rPr>
          <w:rFonts w:eastAsia="Times New Roman" w:cstheme="minorHAnsi"/>
          <w:sz w:val="24"/>
          <w:szCs w:val="24"/>
        </w:rPr>
        <w:t>, as the metric will only involve the d.o.f. available to us.  Moving on…n</w:t>
      </w:r>
      <w:r w:rsidR="00944064" w:rsidRPr="008D60D8">
        <w:rPr>
          <w:rFonts w:eastAsia="Times New Roman" w:cstheme="minorHAnsi"/>
          <w:sz w:val="24"/>
          <w:szCs w:val="24"/>
        </w:rPr>
        <w:t>ote it follows that:</w:t>
      </w:r>
    </w:p>
    <w:p w14:paraId="4059C6AA" w14:textId="77777777" w:rsidR="00944064" w:rsidRPr="008D60D8" w:rsidRDefault="00944064" w:rsidP="00944064">
      <w:pPr>
        <w:spacing w:after="0" w:line="240" w:lineRule="auto"/>
        <w:rPr>
          <w:rFonts w:eastAsia="Times New Roman" w:cstheme="minorHAnsi"/>
          <w:sz w:val="24"/>
          <w:szCs w:val="24"/>
        </w:rPr>
      </w:pPr>
    </w:p>
    <w:p w14:paraId="4F274A10" w14:textId="66B6E7DA" w:rsidR="00944064" w:rsidRPr="008D60D8" w:rsidRDefault="00F974D2"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1300" w:dyaOrig="620" w14:anchorId="679E15F7">
          <v:shape id="_x0000_i1026" type="#_x0000_t75" style="width:1in;height:36pt" o:ole="">
            <v:imagedata r:id="rId6" o:title=""/>
          </v:shape>
          <o:OLEObject Type="Embed" ProgID="Equation.DSMT4" ShapeID="_x0000_i1026" DrawAspect="Content" ObjectID="_1710922332" r:id="rId7"/>
        </w:object>
      </w:r>
    </w:p>
    <w:p w14:paraId="31512DA4" w14:textId="77777777" w:rsidR="00944064" w:rsidRPr="008D60D8" w:rsidRDefault="00944064" w:rsidP="00944064">
      <w:pPr>
        <w:spacing w:after="0" w:line="240" w:lineRule="auto"/>
        <w:rPr>
          <w:rFonts w:eastAsia="Times New Roman" w:cstheme="minorHAnsi"/>
          <w:sz w:val="24"/>
          <w:szCs w:val="24"/>
        </w:rPr>
      </w:pPr>
    </w:p>
    <w:p w14:paraId="1250C0A7"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Does Γ form the components of a tensor?  Well,</w:t>
      </w:r>
    </w:p>
    <w:p w14:paraId="3EFB7280" w14:textId="77777777" w:rsidR="00944064" w:rsidRPr="008D60D8" w:rsidRDefault="00944064" w:rsidP="00944064">
      <w:pPr>
        <w:spacing w:after="0" w:line="240" w:lineRule="auto"/>
        <w:rPr>
          <w:rFonts w:eastAsia="Times New Roman" w:cstheme="minorHAnsi"/>
          <w:sz w:val="24"/>
          <w:szCs w:val="24"/>
        </w:rPr>
      </w:pPr>
    </w:p>
    <w:p w14:paraId="4F647C4E" w14:textId="0C96BB3D" w:rsidR="00944064" w:rsidRPr="008D60D8" w:rsidRDefault="009E3ACB" w:rsidP="00944064">
      <w:pPr>
        <w:spacing w:after="0" w:line="240" w:lineRule="auto"/>
        <w:rPr>
          <w:rFonts w:eastAsia="Times New Roman" w:cstheme="minorHAnsi"/>
          <w:sz w:val="24"/>
          <w:szCs w:val="24"/>
        </w:rPr>
      </w:pPr>
      <w:r w:rsidRPr="008D60D8">
        <w:rPr>
          <w:rFonts w:eastAsia="Times New Roman" w:cstheme="minorHAnsi"/>
          <w:position w:val="-126"/>
          <w:sz w:val="24"/>
          <w:szCs w:val="24"/>
        </w:rPr>
        <w:object w:dxaOrig="6220" w:dyaOrig="2640" w14:anchorId="36BDA35C">
          <v:shape id="_x0000_i1027" type="#_x0000_t75" style="width:314pt;height:132pt" o:ole="">
            <v:imagedata r:id="rId8" o:title=""/>
          </v:shape>
          <o:OLEObject Type="Embed" ProgID="Equation.DSMT4" ShapeID="_x0000_i1027" DrawAspect="Content" ObjectID="_1710922333" r:id="rId9"/>
        </w:object>
      </w:r>
    </w:p>
    <w:p w14:paraId="5D019413" w14:textId="77777777" w:rsidR="00944064" w:rsidRPr="008D60D8" w:rsidRDefault="00944064" w:rsidP="00944064">
      <w:pPr>
        <w:spacing w:after="0" w:line="240" w:lineRule="auto"/>
        <w:rPr>
          <w:rFonts w:eastAsia="Times New Roman" w:cstheme="minorHAnsi"/>
          <w:sz w:val="24"/>
          <w:szCs w:val="24"/>
        </w:rPr>
      </w:pPr>
    </w:p>
    <w:p w14:paraId="209A91A5" w14:textId="553D23AB"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So it</w:t>
      </w:r>
      <w:r w:rsidR="00871D46">
        <w:rPr>
          <w:rFonts w:eastAsia="Times New Roman" w:cstheme="minorHAnsi"/>
          <w:sz w:val="24"/>
          <w:szCs w:val="24"/>
        </w:rPr>
        <w:t xml:space="preserve"> doesn’t.  </w:t>
      </w:r>
      <w:r w:rsidRPr="008D60D8">
        <w:rPr>
          <w:rFonts w:eastAsia="Times New Roman" w:cstheme="minorHAnsi"/>
          <w:sz w:val="24"/>
          <w:szCs w:val="24"/>
        </w:rPr>
        <w:t>Let’s invert this:</w:t>
      </w:r>
    </w:p>
    <w:p w14:paraId="64D21A44" w14:textId="77777777" w:rsidR="00944064" w:rsidRPr="008D60D8" w:rsidRDefault="00944064" w:rsidP="00944064">
      <w:pPr>
        <w:spacing w:after="0" w:line="240" w:lineRule="auto"/>
        <w:rPr>
          <w:rFonts w:eastAsia="Times New Roman" w:cstheme="minorHAnsi"/>
          <w:sz w:val="24"/>
          <w:szCs w:val="24"/>
        </w:rPr>
      </w:pPr>
    </w:p>
    <w:p w14:paraId="6B468CCD" w14:textId="2ABEA47E" w:rsidR="00944064" w:rsidRPr="008D60D8" w:rsidRDefault="00FF1E79" w:rsidP="00944064">
      <w:pPr>
        <w:spacing w:after="0" w:line="240" w:lineRule="auto"/>
        <w:rPr>
          <w:rFonts w:eastAsia="Times New Roman" w:cstheme="minorHAnsi"/>
          <w:sz w:val="24"/>
          <w:szCs w:val="24"/>
        </w:rPr>
      </w:pPr>
      <w:r w:rsidRPr="00472B61">
        <w:rPr>
          <w:rFonts w:eastAsia="Times New Roman" w:cstheme="minorHAnsi"/>
          <w:position w:val="-58"/>
          <w:sz w:val="24"/>
          <w:szCs w:val="24"/>
        </w:rPr>
        <w:object w:dxaOrig="6200" w:dyaOrig="1280" w14:anchorId="2430D937">
          <v:shape id="_x0000_i1028" type="#_x0000_t75" style="width:337.5pt;height:66pt" o:ole="">
            <v:imagedata r:id="rId10" o:title=""/>
          </v:shape>
          <o:OLEObject Type="Embed" ProgID="Equation.DSMT4" ShapeID="_x0000_i1028" DrawAspect="Content" ObjectID="_1710922334" r:id="rId11"/>
        </w:object>
      </w:r>
    </w:p>
    <w:p w14:paraId="0C94761C" w14:textId="77777777" w:rsidR="00944064" w:rsidRPr="008D60D8" w:rsidRDefault="00944064" w:rsidP="00944064">
      <w:pPr>
        <w:spacing w:after="0" w:line="240" w:lineRule="auto"/>
        <w:rPr>
          <w:rFonts w:eastAsia="Times New Roman" w:cstheme="minorHAnsi"/>
          <w:sz w:val="24"/>
          <w:szCs w:val="24"/>
        </w:rPr>
      </w:pPr>
    </w:p>
    <w:p w14:paraId="3683B75C" w14:textId="148923A8"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and now let’s switch the greek and roman letters.</w:t>
      </w:r>
    </w:p>
    <w:p w14:paraId="761E1E2F" w14:textId="77777777" w:rsidR="00944064" w:rsidRPr="008D60D8" w:rsidRDefault="00944064" w:rsidP="00944064">
      <w:pPr>
        <w:spacing w:after="0" w:line="240" w:lineRule="auto"/>
        <w:rPr>
          <w:rFonts w:eastAsia="Times New Roman" w:cstheme="minorHAnsi"/>
          <w:sz w:val="24"/>
          <w:szCs w:val="24"/>
        </w:rPr>
      </w:pPr>
    </w:p>
    <w:p w14:paraId="7C78E223" w14:textId="3A3AC1AA" w:rsidR="00944064" w:rsidRPr="008D60D8" w:rsidRDefault="00FF1E79" w:rsidP="00944064">
      <w:pPr>
        <w:spacing w:after="0" w:line="240" w:lineRule="auto"/>
        <w:rPr>
          <w:rFonts w:eastAsia="Times New Roman" w:cstheme="minorHAnsi"/>
          <w:sz w:val="24"/>
          <w:szCs w:val="24"/>
        </w:rPr>
      </w:pPr>
      <w:r w:rsidRPr="008D60D8">
        <w:rPr>
          <w:rFonts w:eastAsia="Times New Roman" w:cstheme="minorHAnsi"/>
          <w:position w:val="-36"/>
          <w:sz w:val="24"/>
          <w:szCs w:val="24"/>
        </w:rPr>
        <w:object w:dxaOrig="3260" w:dyaOrig="840" w14:anchorId="0109CFD4">
          <v:shape id="_x0000_i1029" type="#_x0000_t75" style="width:159pt;height:42pt" o:ole="">
            <v:imagedata r:id="rId12" o:title=""/>
          </v:shape>
          <o:OLEObject Type="Embed" ProgID="Equation.DSMT4" ShapeID="_x0000_i1029" DrawAspect="Content" ObjectID="_1710922335" r:id="rId13"/>
        </w:object>
      </w:r>
    </w:p>
    <w:p w14:paraId="44885CAA" w14:textId="77777777" w:rsidR="00944064" w:rsidRPr="008D60D8" w:rsidRDefault="00944064" w:rsidP="00944064">
      <w:pPr>
        <w:spacing w:after="0" w:line="240" w:lineRule="auto"/>
        <w:rPr>
          <w:rFonts w:eastAsia="Times New Roman" w:cstheme="minorHAnsi"/>
          <w:sz w:val="24"/>
          <w:szCs w:val="24"/>
        </w:rPr>
      </w:pPr>
    </w:p>
    <w:p w14:paraId="3E57BAA7" w14:textId="60C91369"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These are the same of course, though it doesn’t obviously look like it.  Hmmm.  On a side note, observe that ∂u</w:t>
      </w:r>
      <w:r w:rsidR="00472B61">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/∂u</w:t>
      </w:r>
      <w:r w:rsidR="00472B61">
        <w:rPr>
          <w:rFonts w:eastAsia="Times New Roman" w:cstheme="minorHAnsi"/>
          <w:sz w:val="24"/>
          <w:szCs w:val="24"/>
        </w:rPr>
        <w:t>´</w:t>
      </w:r>
      <w:r w:rsidRPr="008D60D8">
        <w:rPr>
          <w:rFonts w:eastAsia="Times New Roman" w:cstheme="minorHAnsi"/>
          <w:sz w:val="24"/>
          <w:szCs w:val="24"/>
          <w:vertAlign w:val="superscript"/>
        </w:rPr>
        <w:t>β</w:t>
      </w:r>
      <w:r w:rsidRPr="008D60D8">
        <w:rPr>
          <w:rFonts w:eastAsia="Times New Roman" w:cstheme="minorHAnsi"/>
          <w:sz w:val="24"/>
          <w:szCs w:val="24"/>
        </w:rPr>
        <w:t xml:space="preserve"> ≠ δ</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β</w:t>
      </w:r>
      <w:r w:rsidRPr="008D60D8">
        <w:rPr>
          <w:rFonts w:eastAsia="Times New Roman" w:cstheme="minorHAnsi"/>
          <w:sz w:val="24"/>
          <w:szCs w:val="24"/>
        </w:rPr>
        <w:t xml:space="preserve"> unless the coordinate system is orthogonal.  </w:t>
      </w:r>
      <w:r w:rsidR="000F4BDC">
        <w:rPr>
          <w:rFonts w:eastAsia="Times New Roman" w:cstheme="minorHAnsi"/>
          <w:sz w:val="24"/>
          <w:szCs w:val="24"/>
        </w:rPr>
        <w:t xml:space="preserve">Well I actually I think that identity is preserved regardless.  </w:t>
      </w:r>
      <w:r w:rsidRPr="008D60D8">
        <w:rPr>
          <w:rFonts w:eastAsia="Times New Roman" w:cstheme="minorHAnsi"/>
          <w:sz w:val="24"/>
          <w:szCs w:val="24"/>
        </w:rPr>
        <w:t>Note that Γ is symmetric in its lower indices since:</w:t>
      </w:r>
    </w:p>
    <w:p w14:paraId="46A06ACA" w14:textId="77777777" w:rsidR="00944064" w:rsidRPr="008D60D8" w:rsidRDefault="00944064" w:rsidP="00944064">
      <w:pPr>
        <w:spacing w:after="0" w:line="240" w:lineRule="auto"/>
        <w:rPr>
          <w:rFonts w:eastAsia="Times New Roman" w:cstheme="minorHAnsi"/>
          <w:sz w:val="24"/>
          <w:szCs w:val="24"/>
        </w:rPr>
      </w:pPr>
    </w:p>
    <w:p w14:paraId="132DA439"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3159" w:dyaOrig="620" w14:anchorId="70769802">
          <v:shape id="_x0000_i1030" type="#_x0000_t75" style="width:156pt;height:30pt" o:ole="">
            <v:imagedata r:id="rId14" o:title=""/>
          </v:shape>
          <o:OLEObject Type="Embed" ProgID="Equation.DSMT4" ShapeID="_x0000_i1030" DrawAspect="Content" ObjectID="_1710922336" r:id="rId15"/>
        </w:object>
      </w:r>
    </w:p>
    <w:p w14:paraId="5901D434" w14:textId="77777777" w:rsidR="00944064" w:rsidRPr="008D60D8" w:rsidRDefault="00944064" w:rsidP="00944064">
      <w:pPr>
        <w:spacing w:after="0" w:line="240" w:lineRule="auto"/>
        <w:rPr>
          <w:rFonts w:eastAsia="Times New Roman" w:cstheme="minorHAnsi"/>
          <w:sz w:val="24"/>
          <w:szCs w:val="24"/>
        </w:rPr>
      </w:pPr>
    </w:p>
    <w:p w14:paraId="3636C341"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so,</w:t>
      </w:r>
    </w:p>
    <w:p w14:paraId="6DED71D2" w14:textId="77777777" w:rsidR="00944064" w:rsidRPr="008D60D8" w:rsidRDefault="00944064" w:rsidP="00944064">
      <w:pPr>
        <w:spacing w:after="0" w:line="240" w:lineRule="auto"/>
        <w:rPr>
          <w:rFonts w:eastAsia="Times New Roman" w:cstheme="minorHAnsi"/>
          <w:sz w:val="24"/>
          <w:szCs w:val="24"/>
        </w:rPr>
      </w:pPr>
    </w:p>
    <w:p w14:paraId="493483FE" w14:textId="0C751FE3" w:rsidR="00944064" w:rsidRPr="008D60D8" w:rsidRDefault="00E45CFA" w:rsidP="00944064">
      <w:pPr>
        <w:spacing w:after="0" w:line="240" w:lineRule="auto"/>
        <w:rPr>
          <w:rFonts w:eastAsia="Times New Roman" w:cstheme="minorHAnsi"/>
          <w:sz w:val="24"/>
          <w:szCs w:val="24"/>
        </w:rPr>
      </w:pPr>
      <w:r w:rsidRPr="00C92A53">
        <w:rPr>
          <w:position w:val="-12"/>
        </w:rPr>
        <w:object w:dxaOrig="3660" w:dyaOrig="380" w14:anchorId="6600B76D">
          <v:shape id="_x0000_i1031" type="#_x0000_t75" style="width:183pt;height:19pt" o:ole="" filled="t" fillcolor="#cfc">
            <v:imagedata r:id="rId16" o:title=""/>
          </v:shape>
          <o:OLEObject Type="Embed" ProgID="Equation.DSMT4" ShapeID="_x0000_i1031" DrawAspect="Content" ObjectID="_1710922337" r:id="rId17"/>
        </w:object>
      </w:r>
    </w:p>
    <w:p w14:paraId="724051C5" w14:textId="77777777" w:rsidR="00944064" w:rsidRPr="008D60D8" w:rsidRDefault="00944064" w:rsidP="00944064">
      <w:pPr>
        <w:spacing w:after="0" w:line="240" w:lineRule="auto"/>
        <w:rPr>
          <w:rFonts w:eastAsia="Times New Roman" w:cstheme="minorHAnsi"/>
          <w:sz w:val="24"/>
          <w:szCs w:val="24"/>
        </w:rPr>
      </w:pPr>
    </w:p>
    <w:p w14:paraId="681D4785" w14:textId="4927F24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There are some formulas for Γ</w:t>
      </w:r>
      <w:r w:rsidRPr="008D60D8">
        <w:rPr>
          <w:rFonts w:eastAsia="Times New Roman" w:cstheme="minorHAnsi"/>
          <w:sz w:val="24"/>
          <w:szCs w:val="24"/>
          <w:vertAlign w:val="superscript"/>
        </w:rPr>
        <w:t>c</w:t>
      </w:r>
      <w:r w:rsidRPr="008D60D8">
        <w:rPr>
          <w:rFonts w:eastAsia="Times New Roman" w:cstheme="minorHAnsi"/>
          <w:sz w:val="24"/>
          <w:szCs w:val="24"/>
          <w:vertAlign w:val="subscript"/>
        </w:rPr>
        <w:t>ab</w:t>
      </w:r>
      <w:r w:rsidRPr="008D60D8">
        <w:rPr>
          <w:rFonts w:eastAsia="Times New Roman" w:cstheme="minorHAnsi"/>
          <w:sz w:val="24"/>
          <w:szCs w:val="24"/>
        </w:rPr>
        <w:t xml:space="preserve"> but mostly one just has to work out the derivatives of </w:t>
      </w:r>
      <w:r w:rsidRPr="008D60D8">
        <w:rPr>
          <w:rFonts w:eastAsia="Times New Roman" w:cstheme="minorHAnsi"/>
          <w:b/>
          <w:sz w:val="24"/>
          <w:szCs w:val="24"/>
        </w:rPr>
        <w:t>e</w:t>
      </w:r>
      <w:r w:rsidRPr="008D60D8">
        <w:rPr>
          <w:rFonts w:eastAsia="Times New Roman" w:cstheme="minorHAnsi"/>
          <w:sz w:val="24"/>
          <w:szCs w:val="24"/>
          <w:vertAlign w:val="subscript"/>
        </w:rPr>
        <w:t>a</w:t>
      </w:r>
      <w:r w:rsidRPr="008D60D8">
        <w:rPr>
          <w:rFonts w:eastAsia="Times New Roman" w:cstheme="minorHAnsi"/>
          <w:sz w:val="24"/>
          <w:szCs w:val="24"/>
        </w:rPr>
        <w:t xml:space="preserve"> to figure out what it is.  One useful formula that we’ll use is for a certain contraction Γ</w:t>
      </w:r>
      <w:r w:rsidRPr="008D60D8">
        <w:rPr>
          <w:rFonts w:eastAsia="Times New Roman" w:cstheme="minorHAnsi"/>
          <w:sz w:val="24"/>
          <w:szCs w:val="24"/>
          <w:vertAlign w:val="superscript"/>
        </w:rPr>
        <w:t>a</w:t>
      </w:r>
      <w:r w:rsidRPr="008D60D8">
        <w:rPr>
          <w:rFonts w:eastAsia="Times New Roman" w:cstheme="minorHAnsi"/>
          <w:sz w:val="24"/>
          <w:szCs w:val="24"/>
          <w:vertAlign w:val="subscript"/>
        </w:rPr>
        <w:t>ab</w:t>
      </w:r>
      <w:r w:rsidRPr="008D60D8">
        <w:rPr>
          <w:rFonts w:eastAsia="Times New Roman" w:cstheme="minorHAnsi"/>
          <w:sz w:val="24"/>
          <w:szCs w:val="24"/>
        </w:rPr>
        <w:t xml:space="preserve">.  We can work it out as follows.  </w:t>
      </w:r>
    </w:p>
    <w:p w14:paraId="464D9FAB" w14:textId="77777777" w:rsidR="00944064" w:rsidRPr="008D60D8" w:rsidRDefault="00944064" w:rsidP="00944064">
      <w:pPr>
        <w:spacing w:after="0" w:line="240" w:lineRule="auto"/>
        <w:rPr>
          <w:rFonts w:eastAsia="Times New Roman" w:cstheme="minorHAnsi"/>
          <w:sz w:val="24"/>
          <w:szCs w:val="24"/>
        </w:rPr>
      </w:pPr>
    </w:p>
    <w:p w14:paraId="2AF3419B"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74"/>
          <w:sz w:val="24"/>
          <w:szCs w:val="24"/>
        </w:rPr>
        <w:object w:dxaOrig="3040" w:dyaOrig="6720" w14:anchorId="278C3C6D">
          <v:shape id="_x0000_i1032" type="#_x0000_t75" style="width:150pt;height:336pt" o:ole="">
            <v:imagedata r:id="rId18" o:title=""/>
          </v:shape>
          <o:OLEObject Type="Embed" ProgID="Equation.DSMT4" ShapeID="_x0000_i1032" DrawAspect="Content" ObjectID="_1710922338" r:id="rId19"/>
        </w:object>
      </w:r>
    </w:p>
    <w:p w14:paraId="5128B305" w14:textId="77777777" w:rsidR="00944064" w:rsidRPr="008D60D8" w:rsidRDefault="00944064" w:rsidP="00944064">
      <w:pPr>
        <w:spacing w:after="0" w:line="240" w:lineRule="auto"/>
        <w:rPr>
          <w:rFonts w:eastAsia="Times New Roman" w:cstheme="minorHAnsi"/>
          <w:sz w:val="24"/>
          <w:szCs w:val="24"/>
        </w:rPr>
      </w:pPr>
    </w:p>
    <w:p w14:paraId="2168AD3F"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and so (almost) finally,</w:t>
      </w:r>
    </w:p>
    <w:p w14:paraId="47CB08FA" w14:textId="77777777" w:rsidR="00944064" w:rsidRPr="008D60D8" w:rsidRDefault="00944064" w:rsidP="00944064">
      <w:pPr>
        <w:spacing w:after="0" w:line="240" w:lineRule="auto"/>
        <w:rPr>
          <w:rFonts w:eastAsia="Times New Roman" w:cstheme="minorHAnsi"/>
          <w:sz w:val="24"/>
          <w:szCs w:val="24"/>
        </w:rPr>
      </w:pPr>
    </w:p>
    <w:p w14:paraId="53243669"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1900" w:dyaOrig="620" w14:anchorId="49F6F9CA">
          <v:shape id="_x0000_i1033" type="#_x0000_t75" style="width:96pt;height:30pt" o:ole="">
            <v:imagedata r:id="rId20" o:title=""/>
          </v:shape>
          <o:OLEObject Type="Embed" ProgID="Equation.DSMT4" ShapeID="_x0000_i1033" DrawAspect="Content" ObjectID="_1710922339" r:id="rId21"/>
        </w:object>
      </w:r>
    </w:p>
    <w:p w14:paraId="2F4840F3" w14:textId="77777777" w:rsidR="00944064" w:rsidRPr="008D60D8" w:rsidRDefault="00944064" w:rsidP="00944064">
      <w:pPr>
        <w:spacing w:after="0" w:line="240" w:lineRule="auto"/>
        <w:rPr>
          <w:rFonts w:eastAsia="Times New Roman" w:cstheme="minorHAnsi"/>
          <w:sz w:val="24"/>
          <w:szCs w:val="24"/>
        </w:rPr>
      </w:pPr>
    </w:p>
    <w:p w14:paraId="01F065D9"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Now there is a useful result about such matrix products, namely that for any matrix A:</w:t>
      </w:r>
    </w:p>
    <w:p w14:paraId="7E7FF8D0" w14:textId="77777777" w:rsidR="00944064" w:rsidRPr="008D60D8" w:rsidRDefault="00944064" w:rsidP="00944064">
      <w:pPr>
        <w:spacing w:after="0" w:line="240" w:lineRule="auto"/>
        <w:rPr>
          <w:rFonts w:eastAsia="Times New Roman" w:cstheme="minorHAnsi"/>
          <w:sz w:val="24"/>
          <w:szCs w:val="24"/>
        </w:rPr>
      </w:pPr>
    </w:p>
    <w:p w14:paraId="0E79529B"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1840" w:dyaOrig="639" w14:anchorId="22D98C35">
          <v:shape id="_x0000_i1034" type="#_x0000_t75" style="width:90pt;height:30pt" o:ole="" o:bordertopcolor="this" o:borderleftcolor="this" o:borderbottomcolor="this" o:borderrightcolor="this" fillcolor="#cfc">
            <v:imagedata r:id="rId22" o:title=""/>
            <w10:bordertop type="single" width="8"/>
            <w10:borderleft type="single" width="8"/>
            <w10:borderbottom type="single" width="8"/>
            <w10:borderright type="single" width="8"/>
          </v:shape>
          <o:OLEObject Type="Embed" ProgID="Equation.DSMT4" ShapeID="_x0000_i1034" DrawAspect="Content" ObjectID="_1710922340" r:id="rId23"/>
        </w:object>
      </w:r>
    </w:p>
    <w:p w14:paraId="5F62C545" w14:textId="77777777" w:rsidR="00944064" w:rsidRPr="008D60D8" w:rsidRDefault="00944064" w:rsidP="00944064">
      <w:pPr>
        <w:spacing w:after="0" w:line="240" w:lineRule="auto"/>
        <w:rPr>
          <w:rFonts w:eastAsia="Times New Roman" w:cstheme="minorHAnsi"/>
          <w:sz w:val="24"/>
          <w:szCs w:val="24"/>
        </w:rPr>
      </w:pPr>
    </w:p>
    <w:p w14:paraId="6B36D469" w14:textId="6E7ECAF1"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Could say ∂lnA/∂x = ∂ln|A|/∂x</w:t>
      </w:r>
      <w:r w:rsidR="000F4BDC">
        <w:rPr>
          <w:rFonts w:eastAsia="Times New Roman" w:cstheme="minorHAnsi"/>
          <w:sz w:val="24"/>
          <w:szCs w:val="24"/>
        </w:rPr>
        <w:t xml:space="preserve"> – just saying</w:t>
      </w:r>
      <w:r w:rsidRPr="008D60D8">
        <w:rPr>
          <w:rFonts w:eastAsia="Times New Roman" w:cstheme="minorHAnsi"/>
          <w:sz w:val="24"/>
          <w:szCs w:val="24"/>
        </w:rPr>
        <w:t>.  Using this result we can say:</w:t>
      </w:r>
    </w:p>
    <w:p w14:paraId="317FB303" w14:textId="77777777" w:rsidR="00944064" w:rsidRPr="008D60D8" w:rsidRDefault="00944064" w:rsidP="00944064">
      <w:pPr>
        <w:spacing w:after="0" w:line="240" w:lineRule="auto"/>
        <w:rPr>
          <w:rFonts w:eastAsia="Times New Roman" w:cstheme="minorHAnsi"/>
          <w:sz w:val="24"/>
          <w:szCs w:val="24"/>
        </w:rPr>
      </w:pPr>
    </w:p>
    <w:p w14:paraId="0B033F1A" w14:textId="57330BEE" w:rsidR="00944064" w:rsidRPr="008D60D8" w:rsidRDefault="009D27F7" w:rsidP="00944064">
      <w:pPr>
        <w:spacing w:after="0" w:line="240" w:lineRule="auto"/>
        <w:rPr>
          <w:rFonts w:eastAsia="Times New Roman" w:cstheme="minorHAnsi"/>
          <w:sz w:val="24"/>
          <w:szCs w:val="24"/>
        </w:rPr>
      </w:pPr>
      <w:r w:rsidRPr="000F4BDC">
        <w:rPr>
          <w:rFonts w:eastAsia="Times New Roman" w:cstheme="minorHAnsi"/>
          <w:position w:val="-30"/>
          <w:sz w:val="24"/>
          <w:szCs w:val="24"/>
        </w:rPr>
        <w:object w:dxaOrig="3800" w:dyaOrig="680" w14:anchorId="0EE48E38">
          <v:shape id="_x0000_i1035" type="#_x0000_t75" style="width:192pt;height:36pt" o:ole="" filled="t" fillcolor="#cfc">
            <v:imagedata r:id="rId24" o:title=""/>
          </v:shape>
          <o:OLEObject Type="Embed" ProgID="Equation.DSMT4" ShapeID="_x0000_i1035" DrawAspect="Content" ObjectID="_1710922341" r:id="rId25"/>
        </w:object>
      </w:r>
    </w:p>
    <w:p w14:paraId="16988717" w14:textId="77777777" w:rsidR="00944064" w:rsidRPr="008D60D8" w:rsidRDefault="00944064" w:rsidP="00944064">
      <w:pPr>
        <w:spacing w:after="0" w:line="240" w:lineRule="auto"/>
        <w:rPr>
          <w:rFonts w:eastAsia="Times New Roman" w:cstheme="minorHAnsi"/>
          <w:sz w:val="24"/>
          <w:szCs w:val="24"/>
        </w:rPr>
      </w:pPr>
    </w:p>
    <w:p w14:paraId="74832B22"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We will use this result a little later.  We can actually write the entire Γ in terms of the metric, as it turns out.  We do it like this.  Consider:</w:t>
      </w:r>
    </w:p>
    <w:p w14:paraId="671AB6E1" w14:textId="77777777" w:rsidR="00944064" w:rsidRPr="008D60D8" w:rsidRDefault="00944064" w:rsidP="00944064">
      <w:pPr>
        <w:spacing w:after="0" w:line="240" w:lineRule="auto"/>
        <w:rPr>
          <w:rFonts w:eastAsia="Times New Roman" w:cstheme="minorHAnsi"/>
          <w:sz w:val="24"/>
          <w:szCs w:val="24"/>
        </w:rPr>
      </w:pPr>
    </w:p>
    <w:p w14:paraId="06E6B593"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56"/>
          <w:sz w:val="24"/>
          <w:szCs w:val="24"/>
        </w:rPr>
        <w:object w:dxaOrig="2480" w:dyaOrig="1500" w14:anchorId="7130C053">
          <v:shape id="_x0000_i1036" type="#_x0000_t75" style="width:126pt;height:78pt" o:ole="">
            <v:imagedata r:id="rId26" o:title=""/>
          </v:shape>
          <o:OLEObject Type="Embed" ProgID="Equation.DSMT4" ShapeID="_x0000_i1036" DrawAspect="Content" ObjectID="_1710922342" r:id="rId27"/>
        </w:object>
      </w:r>
    </w:p>
    <w:p w14:paraId="5BD08817" w14:textId="77777777" w:rsidR="00944064" w:rsidRPr="008D60D8" w:rsidRDefault="00944064" w:rsidP="00944064">
      <w:pPr>
        <w:spacing w:after="0" w:line="240" w:lineRule="auto"/>
        <w:rPr>
          <w:rFonts w:eastAsia="Times New Roman" w:cstheme="minorHAnsi"/>
          <w:sz w:val="24"/>
          <w:szCs w:val="24"/>
        </w:rPr>
      </w:pPr>
    </w:p>
    <w:p w14:paraId="6A01C354"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Permuting the free indices we also get:</w:t>
      </w:r>
    </w:p>
    <w:p w14:paraId="60AF59B6" w14:textId="77777777" w:rsidR="00944064" w:rsidRPr="008D60D8" w:rsidRDefault="00944064" w:rsidP="00944064">
      <w:pPr>
        <w:spacing w:after="0" w:line="240" w:lineRule="auto"/>
        <w:rPr>
          <w:rFonts w:eastAsia="Times New Roman" w:cstheme="minorHAnsi"/>
          <w:sz w:val="24"/>
          <w:szCs w:val="24"/>
        </w:rPr>
      </w:pPr>
    </w:p>
    <w:p w14:paraId="4211800C"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60"/>
          <w:sz w:val="24"/>
          <w:szCs w:val="24"/>
        </w:rPr>
        <w:object w:dxaOrig="2000" w:dyaOrig="1320" w14:anchorId="764F2304">
          <v:shape id="_x0000_i1037" type="#_x0000_t75" style="width:102pt;height:66pt" o:ole="">
            <v:imagedata r:id="rId28" o:title=""/>
          </v:shape>
          <o:OLEObject Type="Embed" ProgID="Equation.DSMT4" ShapeID="_x0000_i1037" DrawAspect="Content" ObjectID="_1710922343" r:id="rId29"/>
        </w:object>
      </w:r>
    </w:p>
    <w:p w14:paraId="346A1989" w14:textId="77777777" w:rsidR="00944064" w:rsidRPr="008D60D8" w:rsidRDefault="00944064" w:rsidP="00944064">
      <w:pPr>
        <w:spacing w:after="0" w:line="240" w:lineRule="auto"/>
        <w:rPr>
          <w:rFonts w:eastAsia="Times New Roman" w:cstheme="minorHAnsi"/>
          <w:sz w:val="24"/>
          <w:szCs w:val="24"/>
        </w:rPr>
      </w:pPr>
    </w:p>
    <w:p w14:paraId="65627A0E"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Adding the last two and subtracting the first we have:</w:t>
      </w:r>
    </w:p>
    <w:p w14:paraId="0DF14A66" w14:textId="77777777" w:rsidR="00944064" w:rsidRPr="008D60D8" w:rsidRDefault="00944064" w:rsidP="00944064">
      <w:pPr>
        <w:spacing w:after="0" w:line="240" w:lineRule="auto"/>
        <w:rPr>
          <w:rFonts w:eastAsia="Times New Roman" w:cstheme="minorHAnsi"/>
          <w:sz w:val="24"/>
          <w:szCs w:val="24"/>
        </w:rPr>
      </w:pPr>
    </w:p>
    <w:p w14:paraId="7CBFE053" w14:textId="18A196D6" w:rsidR="00944064" w:rsidRPr="008D60D8" w:rsidRDefault="007474A4" w:rsidP="00944064">
      <w:pPr>
        <w:spacing w:after="0" w:line="240" w:lineRule="auto"/>
        <w:rPr>
          <w:rFonts w:eastAsia="Times New Roman" w:cstheme="minorHAnsi"/>
          <w:sz w:val="24"/>
          <w:szCs w:val="24"/>
        </w:rPr>
      </w:pPr>
      <w:r w:rsidRPr="008D60D8">
        <w:rPr>
          <w:rFonts w:eastAsia="Times New Roman" w:cstheme="minorHAnsi"/>
          <w:position w:val="-48"/>
          <w:sz w:val="24"/>
          <w:szCs w:val="24"/>
        </w:rPr>
        <w:object w:dxaOrig="6500" w:dyaOrig="1080" w14:anchorId="54FF3BD3">
          <v:shape id="_x0000_i1038" type="#_x0000_t75" style="width:324pt;height:54pt" o:ole="">
            <v:imagedata r:id="rId30" o:title=""/>
          </v:shape>
          <o:OLEObject Type="Embed" ProgID="Equation.DSMT4" ShapeID="_x0000_i1038" DrawAspect="Content" ObjectID="_1710922344" r:id="rId31"/>
        </w:object>
      </w:r>
    </w:p>
    <w:p w14:paraId="680DD5F9" w14:textId="77777777" w:rsidR="00944064" w:rsidRPr="008D60D8" w:rsidRDefault="00944064" w:rsidP="00944064">
      <w:pPr>
        <w:spacing w:after="0" w:line="240" w:lineRule="auto"/>
        <w:rPr>
          <w:rFonts w:eastAsia="Times New Roman" w:cstheme="minorHAnsi"/>
          <w:sz w:val="24"/>
          <w:szCs w:val="24"/>
        </w:rPr>
      </w:pPr>
    </w:p>
    <w:p w14:paraId="75D69B2E"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From which we infer that:</w:t>
      </w:r>
    </w:p>
    <w:p w14:paraId="450C18DD" w14:textId="77777777" w:rsidR="00944064" w:rsidRPr="008D60D8" w:rsidRDefault="00944064" w:rsidP="00944064">
      <w:pPr>
        <w:spacing w:after="0" w:line="240" w:lineRule="auto"/>
        <w:rPr>
          <w:rFonts w:eastAsia="Times New Roman" w:cstheme="minorHAnsi"/>
          <w:sz w:val="24"/>
          <w:szCs w:val="24"/>
        </w:rPr>
      </w:pPr>
    </w:p>
    <w:p w14:paraId="7C22B883"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98"/>
          <w:sz w:val="24"/>
          <w:szCs w:val="24"/>
        </w:rPr>
        <w:object w:dxaOrig="3600" w:dyaOrig="2140" w14:anchorId="5EA6F2BB">
          <v:shape id="_x0000_i1039" type="#_x0000_t75" style="width:180pt;height:108pt" o:ole="">
            <v:imagedata r:id="rId32" o:title=""/>
          </v:shape>
          <o:OLEObject Type="Embed" ProgID="Equation.DSMT4" ShapeID="_x0000_i1039" DrawAspect="Content" ObjectID="_1710922345" r:id="rId33"/>
        </w:object>
      </w:r>
    </w:p>
    <w:p w14:paraId="5B0D7ED0" w14:textId="77777777" w:rsidR="00944064" w:rsidRPr="008D60D8" w:rsidRDefault="00944064" w:rsidP="00944064">
      <w:pPr>
        <w:spacing w:after="0" w:line="240" w:lineRule="auto"/>
        <w:rPr>
          <w:rFonts w:eastAsia="Times New Roman" w:cstheme="minorHAnsi"/>
          <w:sz w:val="24"/>
          <w:szCs w:val="24"/>
        </w:rPr>
      </w:pPr>
    </w:p>
    <w:p w14:paraId="2FC6C9E7"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And so we have that: </w:t>
      </w:r>
    </w:p>
    <w:p w14:paraId="783C82AC" w14:textId="77777777" w:rsidR="00944064" w:rsidRPr="008D60D8" w:rsidRDefault="00944064" w:rsidP="00944064">
      <w:pPr>
        <w:spacing w:after="0" w:line="240" w:lineRule="auto"/>
        <w:rPr>
          <w:rFonts w:eastAsia="Times New Roman" w:cstheme="minorHAnsi"/>
          <w:sz w:val="24"/>
          <w:szCs w:val="24"/>
        </w:rPr>
      </w:pPr>
    </w:p>
    <w:p w14:paraId="446E05EF" w14:textId="11FA7119" w:rsidR="00944064" w:rsidRPr="008D60D8" w:rsidRDefault="00EE4687"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4819" w:dyaOrig="620" w14:anchorId="45BACB0C">
          <v:shape id="_x0000_i1040" type="#_x0000_t75" style="width:276pt;height:36pt" o:ole="" filled="t" fillcolor="#cfc">
            <v:imagedata r:id="rId34" o:title=""/>
          </v:shape>
          <o:OLEObject Type="Embed" ProgID="Equation.DSMT4" ShapeID="_x0000_i1040" DrawAspect="Content" ObjectID="_1710922346" r:id="rId35"/>
        </w:object>
      </w:r>
    </w:p>
    <w:p w14:paraId="4BE668A2" w14:textId="77777777" w:rsidR="00944064" w:rsidRPr="008D60D8" w:rsidRDefault="00944064" w:rsidP="00944064">
      <w:pPr>
        <w:spacing w:after="0" w:line="240" w:lineRule="auto"/>
        <w:rPr>
          <w:rFonts w:eastAsia="Times New Roman" w:cstheme="minorHAnsi"/>
          <w:sz w:val="24"/>
          <w:szCs w:val="24"/>
        </w:rPr>
      </w:pPr>
    </w:p>
    <w:p w14:paraId="6148DB47" w14:textId="3BC576AE"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Note the indices are just cyclical permutations of the first, with the appropriate sign change.  Γ</w:t>
      </w:r>
      <w:r w:rsidRPr="008D60D8">
        <w:rPr>
          <w:rFonts w:eastAsia="Times New Roman" w:cstheme="minorHAnsi"/>
          <w:sz w:val="24"/>
          <w:szCs w:val="24"/>
          <w:vertAlign w:val="subscript"/>
        </w:rPr>
        <w:t>kij</w:t>
      </w:r>
      <w:r w:rsidRPr="008D60D8">
        <w:rPr>
          <w:rFonts w:eastAsia="Times New Roman" w:cstheme="minorHAnsi"/>
          <w:sz w:val="24"/>
          <w:szCs w:val="24"/>
        </w:rPr>
        <w:t xml:space="preserve"> is called the Christoffel symbol of the 1</w:t>
      </w:r>
      <w:r w:rsidRPr="008D60D8">
        <w:rPr>
          <w:rFonts w:eastAsia="Times New Roman" w:cstheme="minorHAnsi"/>
          <w:sz w:val="24"/>
          <w:szCs w:val="24"/>
          <w:vertAlign w:val="superscript"/>
        </w:rPr>
        <w:t>st</w:t>
      </w:r>
      <w:r w:rsidRPr="008D60D8">
        <w:rPr>
          <w:rFonts w:eastAsia="Times New Roman" w:cstheme="minorHAnsi"/>
          <w:sz w:val="24"/>
          <w:szCs w:val="24"/>
        </w:rPr>
        <w:t xml:space="preserve"> kind, incidentally.  Γ</w:t>
      </w:r>
      <w:r w:rsidRPr="008D60D8">
        <w:rPr>
          <w:rFonts w:eastAsia="Times New Roman" w:cstheme="minorHAnsi"/>
          <w:sz w:val="24"/>
          <w:szCs w:val="24"/>
          <w:vertAlign w:val="superscript"/>
        </w:rPr>
        <w:t>k</w:t>
      </w:r>
      <w:r w:rsidRPr="008D60D8">
        <w:rPr>
          <w:rFonts w:eastAsia="Times New Roman" w:cstheme="minorHAnsi"/>
          <w:sz w:val="24"/>
          <w:szCs w:val="24"/>
          <w:vertAlign w:val="subscript"/>
        </w:rPr>
        <w:t>ij</w:t>
      </w:r>
      <w:r w:rsidRPr="008D60D8">
        <w:rPr>
          <w:rFonts w:eastAsia="Times New Roman" w:cstheme="minorHAnsi"/>
          <w:sz w:val="24"/>
          <w:szCs w:val="24"/>
        </w:rPr>
        <w:t xml:space="preserve"> is called the Christoffel symbol of the 2</w:t>
      </w:r>
      <w:r w:rsidRPr="008D60D8">
        <w:rPr>
          <w:rFonts w:eastAsia="Times New Roman" w:cstheme="minorHAnsi"/>
          <w:sz w:val="24"/>
          <w:szCs w:val="24"/>
          <w:vertAlign w:val="superscript"/>
        </w:rPr>
        <w:t>nd</w:t>
      </w:r>
      <w:r w:rsidRPr="008D60D8">
        <w:rPr>
          <w:rFonts w:eastAsia="Times New Roman" w:cstheme="minorHAnsi"/>
          <w:sz w:val="24"/>
          <w:szCs w:val="24"/>
        </w:rPr>
        <w:t xml:space="preserve"> kind</w:t>
      </w:r>
      <w:r w:rsidR="000F4BDC">
        <w:rPr>
          <w:rFonts w:eastAsia="Times New Roman" w:cstheme="minorHAnsi"/>
          <w:sz w:val="24"/>
          <w:szCs w:val="24"/>
        </w:rPr>
        <w:t xml:space="preserve"> – and remember they are different fundamentally because the symbols aren’t tensor components</w:t>
      </w:r>
      <w:r w:rsidRPr="008D60D8">
        <w:rPr>
          <w:rFonts w:eastAsia="Times New Roman" w:cstheme="minorHAnsi"/>
          <w:sz w:val="24"/>
          <w:szCs w:val="24"/>
        </w:rPr>
        <w:t>.  Now let’s consider derivatives of the contravariant basis vectors. These are:</w:t>
      </w:r>
    </w:p>
    <w:p w14:paraId="4311171F" w14:textId="77777777" w:rsidR="00944064" w:rsidRPr="008D60D8" w:rsidRDefault="00944064" w:rsidP="00944064">
      <w:pPr>
        <w:spacing w:after="0" w:line="240" w:lineRule="auto"/>
        <w:rPr>
          <w:rFonts w:eastAsia="Times New Roman" w:cstheme="minorHAnsi"/>
          <w:sz w:val="24"/>
          <w:szCs w:val="24"/>
        </w:rPr>
      </w:pPr>
    </w:p>
    <w:p w14:paraId="01B0E26C"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1100" w:dyaOrig="660" w14:anchorId="2A0C6068">
          <v:shape id="_x0000_i1041" type="#_x0000_t75" style="width:54pt;height:36pt" o:ole="">
            <v:imagedata r:id="rId36" o:title=""/>
          </v:shape>
          <o:OLEObject Type="Embed" ProgID="Equation.DSMT4" ShapeID="_x0000_i1041" DrawAspect="Content" ObjectID="_1710922347" r:id="rId37"/>
        </w:object>
      </w:r>
    </w:p>
    <w:p w14:paraId="79EAFAC2" w14:textId="77777777" w:rsidR="00944064" w:rsidRPr="008D60D8" w:rsidRDefault="00944064" w:rsidP="00944064">
      <w:pPr>
        <w:spacing w:after="0" w:line="240" w:lineRule="auto"/>
        <w:rPr>
          <w:rFonts w:eastAsia="Times New Roman" w:cstheme="minorHAnsi"/>
          <w:sz w:val="24"/>
          <w:szCs w:val="24"/>
        </w:rPr>
      </w:pPr>
    </w:p>
    <w:p w14:paraId="46A2E727"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Perhaps can start from,</w:t>
      </w:r>
    </w:p>
    <w:p w14:paraId="728AABB1" w14:textId="77777777" w:rsidR="00944064" w:rsidRPr="008D60D8" w:rsidRDefault="00944064" w:rsidP="00944064">
      <w:pPr>
        <w:spacing w:after="0" w:line="240" w:lineRule="auto"/>
        <w:rPr>
          <w:rFonts w:eastAsia="Times New Roman" w:cstheme="minorHAnsi"/>
          <w:sz w:val="24"/>
          <w:szCs w:val="24"/>
        </w:rPr>
      </w:pPr>
    </w:p>
    <w:p w14:paraId="4CE98E0D"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138"/>
          <w:sz w:val="24"/>
          <w:szCs w:val="24"/>
        </w:rPr>
        <w:object w:dxaOrig="2280" w:dyaOrig="2880" w14:anchorId="37DB2F7A">
          <v:shape id="_x0000_i1042" type="#_x0000_t75" style="width:114pt;height:2in" o:ole="">
            <v:imagedata r:id="rId38" o:title=""/>
          </v:shape>
          <o:OLEObject Type="Embed" ProgID="Equation.DSMT4" ShapeID="_x0000_i1042" DrawAspect="Content" ObjectID="_1710922348" r:id="rId39"/>
        </w:object>
      </w:r>
    </w:p>
    <w:p w14:paraId="36FB602A" w14:textId="77777777" w:rsidR="00944064" w:rsidRPr="008D60D8" w:rsidRDefault="00944064" w:rsidP="00944064">
      <w:pPr>
        <w:spacing w:after="0" w:line="240" w:lineRule="auto"/>
        <w:rPr>
          <w:rFonts w:eastAsia="Times New Roman" w:cstheme="minorHAnsi"/>
          <w:sz w:val="24"/>
          <w:szCs w:val="24"/>
        </w:rPr>
      </w:pPr>
    </w:p>
    <w:p w14:paraId="64A5041F"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So there we go.  </w:t>
      </w:r>
    </w:p>
    <w:p w14:paraId="299C0370" w14:textId="77777777" w:rsidR="00944064" w:rsidRPr="008D60D8" w:rsidRDefault="00944064" w:rsidP="00944064">
      <w:pPr>
        <w:spacing w:after="0" w:line="240" w:lineRule="auto"/>
        <w:rPr>
          <w:rFonts w:eastAsia="Times New Roman" w:cstheme="minorHAnsi"/>
          <w:sz w:val="24"/>
          <w:szCs w:val="24"/>
        </w:rPr>
      </w:pPr>
    </w:p>
    <w:p w14:paraId="613CA1EC"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1280" w:dyaOrig="660" w14:anchorId="6EB92FE9">
          <v:shape id="_x0000_i1043" type="#_x0000_t75" style="width:66pt;height:36pt" o:ole="" filled="t" fillcolor="#cfc">
            <v:imagedata r:id="rId40" o:title=""/>
          </v:shape>
          <o:OLEObject Type="Embed" ProgID="Equation.DSMT4" ShapeID="_x0000_i1043" DrawAspect="Content" ObjectID="_1710922349" r:id="rId41"/>
        </w:object>
      </w:r>
      <w:r w:rsidRPr="008D60D8">
        <w:rPr>
          <w:rFonts w:eastAsia="Times New Roman" w:cstheme="minorHAnsi"/>
          <w:sz w:val="24"/>
          <w:szCs w:val="24"/>
        </w:rPr>
        <w:t xml:space="preserve"> </w:t>
      </w:r>
    </w:p>
    <w:p w14:paraId="6E1CCA73" w14:textId="763F8921" w:rsidR="00944064" w:rsidRDefault="00944064" w:rsidP="00944064">
      <w:pPr>
        <w:spacing w:after="0" w:line="240" w:lineRule="auto"/>
        <w:rPr>
          <w:rFonts w:eastAsia="Times New Roman" w:cstheme="minorHAnsi"/>
          <w:sz w:val="24"/>
          <w:szCs w:val="24"/>
        </w:rPr>
      </w:pPr>
    </w:p>
    <w:p w14:paraId="618F974F" w14:textId="77777777" w:rsidR="00944064" w:rsidRPr="008D60D8" w:rsidRDefault="00944064" w:rsidP="00944064">
      <w:pPr>
        <w:spacing w:after="0" w:line="240" w:lineRule="auto"/>
        <w:rPr>
          <w:rFonts w:eastAsia="Times New Roman" w:cstheme="minorHAnsi"/>
          <w:b/>
          <w:sz w:val="24"/>
          <w:szCs w:val="24"/>
        </w:rPr>
      </w:pPr>
      <w:r w:rsidRPr="008D60D8">
        <w:rPr>
          <w:rFonts w:eastAsia="Times New Roman" w:cstheme="minorHAnsi"/>
          <w:b/>
          <w:sz w:val="24"/>
          <w:szCs w:val="24"/>
        </w:rPr>
        <w:t>Example: Christoffel symbols for polar metric</w:t>
      </w:r>
    </w:p>
    <w:p w14:paraId="5CACA384"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First let’s note how to handle matrix multiplication – when written out.  Suppose have two matrices A and B.</w:t>
      </w:r>
    </w:p>
    <w:p w14:paraId="6609D56B" w14:textId="7A1BF139" w:rsidR="00944064" w:rsidRDefault="00944064" w:rsidP="00944064">
      <w:pPr>
        <w:spacing w:after="0" w:line="240" w:lineRule="auto"/>
        <w:rPr>
          <w:rFonts w:eastAsia="Times New Roman" w:cstheme="minorHAnsi"/>
          <w:sz w:val="24"/>
          <w:szCs w:val="24"/>
        </w:rPr>
      </w:pPr>
    </w:p>
    <w:p w14:paraId="1D020328" w14:textId="546A1466" w:rsidR="00677A79" w:rsidRDefault="00677A79" w:rsidP="00944064">
      <w:pPr>
        <w:spacing w:after="0" w:line="240" w:lineRule="auto"/>
        <w:rPr>
          <w:rFonts w:eastAsia="Times New Roman" w:cstheme="minorHAnsi"/>
          <w:sz w:val="24"/>
          <w:szCs w:val="24"/>
        </w:rPr>
      </w:pPr>
      <w:r w:rsidRPr="00677A79">
        <w:rPr>
          <w:rFonts w:eastAsia="Times New Roman" w:cstheme="minorHAnsi"/>
          <w:position w:val="-30"/>
          <w:sz w:val="24"/>
          <w:szCs w:val="24"/>
        </w:rPr>
        <w:object w:dxaOrig="3360" w:dyaOrig="720" w14:anchorId="75EAC6EA">
          <v:shape id="_x0000_i1044" type="#_x0000_t75" style="width:167pt;height:41pt" o:ole="">
            <v:imagedata r:id="rId42" o:title=""/>
          </v:shape>
          <o:OLEObject Type="Embed" ProgID="Equation.DSMT4" ShapeID="_x0000_i1044" DrawAspect="Content" ObjectID="_1710922350" r:id="rId43"/>
        </w:object>
      </w:r>
    </w:p>
    <w:p w14:paraId="39CC83D8" w14:textId="049D6E51" w:rsidR="00677A79" w:rsidRDefault="00677A79" w:rsidP="00944064">
      <w:pPr>
        <w:spacing w:after="0" w:line="240" w:lineRule="auto"/>
        <w:rPr>
          <w:rFonts w:eastAsia="Times New Roman" w:cstheme="minorHAnsi"/>
          <w:sz w:val="24"/>
          <w:szCs w:val="24"/>
        </w:rPr>
      </w:pPr>
    </w:p>
    <w:p w14:paraId="269DC410" w14:textId="2097F91F" w:rsidR="00677A79" w:rsidRDefault="00677A79" w:rsidP="00944064">
      <w:pPr>
        <w:spacing w:after="0" w:line="240" w:lineRule="auto"/>
        <w:rPr>
          <w:rFonts w:eastAsia="Times New Roman" w:cstheme="minorHAnsi"/>
          <w:sz w:val="24"/>
          <w:szCs w:val="24"/>
        </w:rPr>
      </w:pPr>
      <w:r>
        <w:rPr>
          <w:rFonts w:eastAsia="Times New Roman" w:cstheme="minorHAnsi"/>
          <w:sz w:val="24"/>
          <w:szCs w:val="24"/>
        </w:rPr>
        <w:t>which I’m going to write as:</w:t>
      </w:r>
    </w:p>
    <w:p w14:paraId="36E52A26" w14:textId="4ED642BF" w:rsidR="00677A79" w:rsidRPr="008D60D8" w:rsidRDefault="00677A79" w:rsidP="00944064">
      <w:pPr>
        <w:spacing w:after="0" w:line="240" w:lineRule="auto"/>
        <w:rPr>
          <w:rFonts w:eastAsia="Times New Roman" w:cstheme="minorHAnsi"/>
          <w:sz w:val="24"/>
          <w:szCs w:val="24"/>
        </w:rPr>
      </w:pPr>
    </w:p>
    <w:p w14:paraId="224D5B3D" w14:textId="354441CC" w:rsidR="00944064" w:rsidRPr="008D60D8" w:rsidRDefault="0001427B" w:rsidP="00944064">
      <w:pPr>
        <w:spacing w:after="0" w:line="240" w:lineRule="auto"/>
        <w:rPr>
          <w:rFonts w:eastAsia="Times New Roman" w:cstheme="minorHAnsi"/>
          <w:sz w:val="24"/>
          <w:szCs w:val="24"/>
        </w:rPr>
      </w:pPr>
      <w:r w:rsidRPr="008D60D8">
        <w:rPr>
          <w:rFonts w:eastAsia="Times New Roman" w:cstheme="minorHAnsi"/>
          <w:position w:val="-6"/>
          <w:sz w:val="24"/>
          <w:szCs w:val="24"/>
        </w:rPr>
        <w:object w:dxaOrig="4840" w:dyaOrig="320" w14:anchorId="5170009E">
          <v:shape id="_x0000_i1045" type="#_x0000_t75" style="width:238pt;height:18pt" o:ole="">
            <v:imagedata r:id="rId44" o:title=""/>
          </v:shape>
          <o:OLEObject Type="Embed" ProgID="Equation.DSMT4" ShapeID="_x0000_i1045" DrawAspect="Content" ObjectID="_1710922351" r:id="rId45"/>
        </w:object>
      </w:r>
    </w:p>
    <w:p w14:paraId="0CB2062F" w14:textId="77777777" w:rsidR="00944064" w:rsidRPr="008D60D8" w:rsidRDefault="00944064" w:rsidP="00944064">
      <w:pPr>
        <w:spacing w:after="0" w:line="240" w:lineRule="auto"/>
        <w:rPr>
          <w:rFonts w:eastAsia="Times New Roman" w:cstheme="minorHAnsi"/>
          <w:sz w:val="24"/>
          <w:szCs w:val="24"/>
        </w:rPr>
      </w:pPr>
    </w:p>
    <w:p w14:paraId="24A3F671" w14:textId="1F14464F"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Then the matrix C defined </w:t>
      </w:r>
      <w:r w:rsidR="00677A79">
        <w:rPr>
          <w:rFonts w:eastAsia="Times New Roman" w:cstheme="minorHAnsi"/>
          <w:sz w:val="24"/>
          <w:szCs w:val="24"/>
        </w:rPr>
        <w:t xml:space="preserve">via the equation </w:t>
      </w:r>
      <w:r w:rsidRPr="008D60D8">
        <w:rPr>
          <w:rFonts w:eastAsia="Times New Roman" w:cstheme="minorHAnsi"/>
          <w:sz w:val="24"/>
          <w:szCs w:val="24"/>
        </w:rPr>
        <w:t>below</w:t>
      </w:r>
      <w:r w:rsidR="00677A79">
        <w:rPr>
          <w:rFonts w:eastAsia="Times New Roman" w:cstheme="minorHAnsi"/>
          <w:sz w:val="24"/>
          <w:szCs w:val="24"/>
        </w:rPr>
        <w:t>,</w:t>
      </w:r>
      <w:r w:rsidRPr="008D60D8">
        <w:rPr>
          <w:rFonts w:eastAsia="Times New Roman" w:cstheme="minorHAnsi"/>
          <w:sz w:val="24"/>
          <w:szCs w:val="24"/>
        </w:rPr>
        <w:t xml:space="preserve"> is:</w:t>
      </w:r>
    </w:p>
    <w:p w14:paraId="41321DD3" w14:textId="77777777" w:rsidR="00944064" w:rsidRPr="008D60D8" w:rsidRDefault="00944064" w:rsidP="00944064">
      <w:pPr>
        <w:spacing w:after="0" w:line="240" w:lineRule="auto"/>
        <w:rPr>
          <w:rFonts w:eastAsia="Times New Roman" w:cstheme="minorHAnsi"/>
          <w:sz w:val="24"/>
          <w:szCs w:val="24"/>
        </w:rPr>
      </w:pPr>
    </w:p>
    <w:p w14:paraId="3AAEFA26" w14:textId="40A513DC" w:rsidR="00944064" w:rsidRPr="008D60D8" w:rsidRDefault="00677A79" w:rsidP="00944064">
      <w:pPr>
        <w:spacing w:after="0" w:line="240" w:lineRule="auto"/>
        <w:rPr>
          <w:rFonts w:eastAsia="Times New Roman" w:cstheme="minorHAnsi"/>
          <w:sz w:val="24"/>
          <w:szCs w:val="24"/>
        </w:rPr>
      </w:pPr>
      <w:r w:rsidRPr="00677A79">
        <w:rPr>
          <w:rFonts w:eastAsia="Times New Roman" w:cstheme="minorHAnsi"/>
          <w:position w:val="-214"/>
          <w:sz w:val="24"/>
          <w:szCs w:val="24"/>
        </w:rPr>
        <w:object w:dxaOrig="7620" w:dyaOrig="4400" w14:anchorId="50D49AB8">
          <v:shape id="_x0000_i1046" type="#_x0000_t75" style="width:382.5pt;height:218pt" o:ole="">
            <v:imagedata r:id="rId46" o:title=""/>
          </v:shape>
          <o:OLEObject Type="Embed" ProgID="Equation.DSMT4" ShapeID="_x0000_i1046" DrawAspect="Content" ObjectID="_1710922352" r:id="rId47"/>
        </w:object>
      </w:r>
    </w:p>
    <w:p w14:paraId="65BF5D1E" w14:textId="77777777" w:rsidR="00944064" w:rsidRPr="008D60D8" w:rsidRDefault="00944064" w:rsidP="00944064">
      <w:pPr>
        <w:spacing w:after="0" w:line="240" w:lineRule="auto"/>
        <w:rPr>
          <w:rFonts w:eastAsia="Times New Roman" w:cstheme="minorHAnsi"/>
          <w:sz w:val="24"/>
          <w:szCs w:val="24"/>
        </w:rPr>
      </w:pPr>
    </w:p>
    <w:p w14:paraId="79643584"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So note that we can multiply the matrices together distributively, like we would any set of numbers.  But (third line) we only keep products that satisfy the requisite form in the multiplication expression, i.e. the ones with the same k-value.  And in the fourth line we have to transpose the indices in the second ( ) because of the form C is in.   </w:t>
      </w:r>
    </w:p>
    <w:p w14:paraId="1465FF31" w14:textId="77777777" w:rsidR="00944064" w:rsidRPr="008D60D8" w:rsidRDefault="00944064" w:rsidP="00944064">
      <w:pPr>
        <w:spacing w:after="0" w:line="240" w:lineRule="auto"/>
        <w:rPr>
          <w:rFonts w:eastAsia="Times New Roman" w:cstheme="minorHAnsi"/>
          <w:sz w:val="24"/>
          <w:szCs w:val="24"/>
        </w:rPr>
      </w:pPr>
    </w:p>
    <w:p w14:paraId="27FBC68E"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The polar metric is:</w:t>
      </w:r>
    </w:p>
    <w:p w14:paraId="00FD0191" w14:textId="77777777" w:rsidR="00944064" w:rsidRPr="008D60D8" w:rsidRDefault="00944064" w:rsidP="00944064">
      <w:pPr>
        <w:spacing w:after="0" w:line="240" w:lineRule="auto"/>
        <w:rPr>
          <w:rFonts w:eastAsia="Times New Roman" w:cstheme="minorHAnsi"/>
          <w:sz w:val="24"/>
          <w:szCs w:val="24"/>
        </w:rPr>
      </w:pPr>
    </w:p>
    <w:p w14:paraId="0531D233"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64"/>
          <w:sz w:val="24"/>
          <w:szCs w:val="24"/>
        </w:rPr>
        <w:object w:dxaOrig="1760" w:dyaOrig="1440" w14:anchorId="07405F36">
          <v:shape id="_x0000_i1047" type="#_x0000_t75" style="width:90pt;height:1in" o:ole="">
            <v:imagedata r:id="rId48" o:title=""/>
          </v:shape>
          <o:OLEObject Type="Embed" ProgID="Equation.DSMT4" ShapeID="_x0000_i1047" DrawAspect="Content" ObjectID="_1710922353" r:id="rId49"/>
        </w:object>
      </w:r>
    </w:p>
    <w:p w14:paraId="63599CAF" w14:textId="77777777" w:rsidR="00944064" w:rsidRPr="008D60D8" w:rsidRDefault="00944064" w:rsidP="00944064">
      <w:pPr>
        <w:spacing w:after="0" w:line="240" w:lineRule="auto"/>
        <w:rPr>
          <w:rFonts w:eastAsia="Times New Roman" w:cstheme="minorHAnsi"/>
          <w:sz w:val="24"/>
          <w:szCs w:val="24"/>
        </w:rPr>
      </w:pPr>
    </w:p>
    <w:p w14:paraId="7FDCC6B6"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and so we have:</w:t>
      </w:r>
    </w:p>
    <w:p w14:paraId="53C02C9A" w14:textId="77777777" w:rsidR="00944064" w:rsidRPr="008D60D8" w:rsidRDefault="00944064" w:rsidP="00944064">
      <w:pPr>
        <w:spacing w:after="0" w:line="240" w:lineRule="auto"/>
        <w:rPr>
          <w:rFonts w:eastAsia="Times New Roman" w:cstheme="minorHAnsi"/>
          <w:sz w:val="24"/>
          <w:szCs w:val="24"/>
        </w:rPr>
      </w:pPr>
    </w:p>
    <w:p w14:paraId="0E7BECC9"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126"/>
          <w:sz w:val="24"/>
          <w:szCs w:val="24"/>
        </w:rPr>
        <w:object w:dxaOrig="5020" w:dyaOrig="2640" w14:anchorId="4B915057">
          <v:shape id="_x0000_i1048" type="#_x0000_t75" style="width:252.5pt;height:132pt" o:ole="">
            <v:imagedata r:id="rId50" o:title=""/>
          </v:shape>
          <o:OLEObject Type="Embed" ProgID="Equation.DSMT4" ShapeID="_x0000_i1048" DrawAspect="Content" ObjectID="_1710922354" r:id="rId51"/>
        </w:object>
      </w:r>
      <w:r w:rsidRPr="008D60D8">
        <w:rPr>
          <w:rFonts w:eastAsia="Times New Roman" w:cstheme="minorHAnsi"/>
          <w:sz w:val="24"/>
          <w:szCs w:val="24"/>
        </w:rPr>
        <w:t xml:space="preserve">     </w:t>
      </w:r>
    </w:p>
    <w:p w14:paraId="43379085" w14:textId="77777777" w:rsidR="00944064" w:rsidRPr="008D60D8" w:rsidRDefault="00944064" w:rsidP="00944064">
      <w:pPr>
        <w:spacing w:after="0" w:line="240" w:lineRule="auto"/>
        <w:rPr>
          <w:rFonts w:eastAsia="Times New Roman" w:cstheme="minorHAnsi"/>
          <w:sz w:val="24"/>
          <w:szCs w:val="24"/>
        </w:rPr>
      </w:pPr>
    </w:p>
    <w:p w14:paraId="45B00C51"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Observe that it is symmetric in the lower index.  How much does the radial basis vector change when we go half-way around a circle?  This would be:</w:t>
      </w:r>
    </w:p>
    <w:p w14:paraId="0DD55CA4" w14:textId="77777777" w:rsidR="00944064" w:rsidRPr="008D60D8" w:rsidRDefault="00944064" w:rsidP="00944064">
      <w:pPr>
        <w:spacing w:after="0" w:line="240" w:lineRule="auto"/>
        <w:rPr>
          <w:rFonts w:eastAsia="Times New Roman" w:cstheme="minorHAnsi"/>
          <w:sz w:val="24"/>
          <w:szCs w:val="24"/>
        </w:rPr>
      </w:pPr>
    </w:p>
    <w:p w14:paraId="4D4FB18E" w14:textId="2F7FFF7E" w:rsidR="00944064" w:rsidRPr="008D60D8" w:rsidRDefault="000E3F26" w:rsidP="00944064">
      <w:pPr>
        <w:spacing w:after="0" w:line="240" w:lineRule="auto"/>
        <w:rPr>
          <w:rFonts w:eastAsia="Times New Roman" w:cstheme="minorHAnsi"/>
          <w:sz w:val="24"/>
          <w:szCs w:val="24"/>
        </w:rPr>
      </w:pPr>
      <w:r w:rsidRPr="008D60D8">
        <w:rPr>
          <w:rFonts w:eastAsia="Times New Roman" w:cstheme="minorHAnsi"/>
          <w:position w:val="-32"/>
          <w:sz w:val="24"/>
          <w:szCs w:val="24"/>
        </w:rPr>
        <w:object w:dxaOrig="6020" w:dyaOrig="740" w14:anchorId="20C3FC83">
          <v:shape id="_x0000_i1049" type="#_x0000_t75" style="width:300pt;height:36pt" o:ole="">
            <v:imagedata r:id="rId52" o:title=""/>
          </v:shape>
          <o:OLEObject Type="Embed" ProgID="Equation.DSMT4" ShapeID="_x0000_i1049" DrawAspect="Content" ObjectID="_1710922355" r:id="rId53"/>
        </w:object>
      </w:r>
      <w:r w:rsidR="00944064" w:rsidRPr="008D60D8">
        <w:rPr>
          <w:rFonts w:eastAsia="Times New Roman" w:cstheme="minorHAnsi"/>
          <w:sz w:val="24"/>
          <w:szCs w:val="24"/>
        </w:rPr>
        <w:t xml:space="preserve">  </w:t>
      </w:r>
    </w:p>
    <w:p w14:paraId="055B7459" w14:textId="77777777" w:rsidR="00944064" w:rsidRPr="008D60D8" w:rsidRDefault="00944064" w:rsidP="00944064">
      <w:pPr>
        <w:spacing w:after="0" w:line="240" w:lineRule="auto"/>
        <w:rPr>
          <w:rFonts w:eastAsia="Times New Roman" w:cstheme="minorHAnsi"/>
          <w:sz w:val="24"/>
          <w:szCs w:val="24"/>
        </w:rPr>
      </w:pPr>
    </w:p>
    <w:p w14:paraId="208B330E" w14:textId="6369C64F" w:rsidR="00944064" w:rsidRDefault="00241747" w:rsidP="00944064">
      <w:pPr>
        <w:spacing w:after="0" w:line="240" w:lineRule="auto"/>
        <w:rPr>
          <w:rFonts w:eastAsia="Times New Roman" w:cstheme="minorHAnsi"/>
          <w:sz w:val="24"/>
          <w:szCs w:val="24"/>
        </w:rPr>
      </w:pPr>
      <w:r>
        <w:rPr>
          <w:rFonts w:eastAsia="Times New Roman" w:cstheme="minorHAnsi"/>
          <w:sz w:val="24"/>
          <w:szCs w:val="24"/>
        </w:rPr>
        <w:t>well that’s true</w:t>
      </w:r>
      <w:r w:rsidR="00944064" w:rsidRPr="008D60D8">
        <w:rPr>
          <w:rFonts w:eastAsia="Times New Roman" w:cstheme="minorHAnsi"/>
          <w:sz w:val="24"/>
          <w:szCs w:val="24"/>
        </w:rPr>
        <w:t xml:space="preserve">.  </w:t>
      </w:r>
    </w:p>
    <w:p w14:paraId="6BE9C01B" w14:textId="76DD6050" w:rsidR="00193807" w:rsidRDefault="00193807" w:rsidP="00944064">
      <w:pPr>
        <w:spacing w:after="0" w:line="240" w:lineRule="auto"/>
        <w:rPr>
          <w:rFonts w:eastAsia="Times New Roman" w:cstheme="minorHAnsi"/>
          <w:sz w:val="24"/>
          <w:szCs w:val="24"/>
        </w:rPr>
      </w:pPr>
    </w:p>
    <w:p w14:paraId="08D6BB34" w14:textId="20120A11" w:rsidR="002628CB" w:rsidRPr="00606C60" w:rsidRDefault="002628CB" w:rsidP="002628CB">
      <w:pPr>
        <w:spacing w:after="0" w:line="240" w:lineRule="auto"/>
        <w:rPr>
          <w:rFonts w:eastAsia="Times New Roman" w:cstheme="minorHAnsi"/>
          <w:b/>
          <w:sz w:val="24"/>
          <w:szCs w:val="24"/>
        </w:rPr>
      </w:pPr>
      <w:r w:rsidRPr="00606C60">
        <w:rPr>
          <w:rFonts w:eastAsia="Times New Roman" w:cstheme="minorHAnsi"/>
          <w:b/>
          <w:sz w:val="24"/>
          <w:szCs w:val="24"/>
        </w:rPr>
        <w:t xml:space="preserve">Example: </w:t>
      </w:r>
      <w:r>
        <w:rPr>
          <w:rFonts w:eastAsia="Times New Roman" w:cstheme="minorHAnsi"/>
          <w:b/>
          <w:sz w:val="24"/>
          <w:szCs w:val="24"/>
        </w:rPr>
        <w:t>Christoffel symbols on surface of sphere</w:t>
      </w:r>
    </w:p>
    <w:p w14:paraId="7F68C867" w14:textId="1A81F69F" w:rsidR="002628CB" w:rsidRDefault="002628CB" w:rsidP="002628CB">
      <w:pPr>
        <w:spacing w:after="0" w:line="240" w:lineRule="auto"/>
        <w:rPr>
          <w:rFonts w:eastAsia="Times New Roman" w:cstheme="minorHAnsi"/>
          <w:sz w:val="24"/>
          <w:szCs w:val="24"/>
        </w:rPr>
      </w:pPr>
      <w:r>
        <w:rPr>
          <w:rFonts w:eastAsia="Times New Roman" w:cstheme="minorHAnsi"/>
          <w:sz w:val="24"/>
          <w:szCs w:val="24"/>
        </w:rPr>
        <w:t>Let’s consider the basis vectors on the surface of a sphere.  What is the Christoffel symbol?  Well the metric is:</w:t>
      </w:r>
    </w:p>
    <w:p w14:paraId="66AE8A73" w14:textId="51025822" w:rsidR="002628CB" w:rsidRDefault="002628CB" w:rsidP="002628CB">
      <w:pPr>
        <w:spacing w:after="0" w:line="240" w:lineRule="auto"/>
        <w:rPr>
          <w:rFonts w:eastAsia="Times New Roman" w:cstheme="minorHAnsi"/>
          <w:sz w:val="24"/>
          <w:szCs w:val="24"/>
        </w:rPr>
      </w:pPr>
    </w:p>
    <w:p w14:paraId="61FC01F1" w14:textId="5C926E22" w:rsidR="002628CB" w:rsidRDefault="00662BC2" w:rsidP="002628CB">
      <w:pPr>
        <w:spacing w:after="0" w:line="240" w:lineRule="auto"/>
        <w:rPr>
          <w:rFonts w:eastAsia="Times New Roman" w:cstheme="minorHAnsi"/>
          <w:sz w:val="24"/>
          <w:szCs w:val="24"/>
        </w:rPr>
      </w:pPr>
      <w:r w:rsidRPr="0056778F">
        <w:rPr>
          <w:rFonts w:eastAsia="Times New Roman" w:cstheme="minorHAnsi"/>
          <w:position w:val="-66"/>
          <w:sz w:val="24"/>
          <w:szCs w:val="24"/>
        </w:rPr>
        <w:object w:dxaOrig="2600" w:dyaOrig="1480" w14:anchorId="1BE3627B">
          <v:shape id="_x0000_i1050" type="#_x0000_t75" style="width:132pt;height:1in" o:ole="">
            <v:imagedata r:id="rId54" o:title=""/>
          </v:shape>
          <o:OLEObject Type="Embed" ProgID="Equation.DSMT4" ShapeID="_x0000_i1050" DrawAspect="Content" ObjectID="_1710922356" r:id="rId55"/>
        </w:object>
      </w:r>
    </w:p>
    <w:p w14:paraId="4761DD38" w14:textId="77777777" w:rsidR="002628CB" w:rsidRDefault="002628CB" w:rsidP="002628CB">
      <w:pPr>
        <w:spacing w:after="0" w:line="240" w:lineRule="auto"/>
        <w:rPr>
          <w:rFonts w:eastAsia="Times New Roman" w:cstheme="minorHAnsi"/>
          <w:sz w:val="24"/>
          <w:szCs w:val="24"/>
        </w:rPr>
      </w:pPr>
    </w:p>
    <w:p w14:paraId="481BA674" w14:textId="0C70B8E8" w:rsidR="002628CB" w:rsidRDefault="00662BC2" w:rsidP="002628CB">
      <w:pPr>
        <w:spacing w:after="0" w:line="240" w:lineRule="auto"/>
        <w:rPr>
          <w:rFonts w:eastAsia="Times New Roman" w:cstheme="minorHAnsi"/>
          <w:sz w:val="24"/>
          <w:szCs w:val="24"/>
        </w:rPr>
      </w:pPr>
      <w:r>
        <w:rPr>
          <w:rFonts w:eastAsia="Times New Roman" w:cstheme="minorHAnsi"/>
          <w:sz w:val="24"/>
          <w:szCs w:val="24"/>
        </w:rPr>
        <w:t xml:space="preserve">(remember there is no r derivative b/c r is a constant here) </w:t>
      </w:r>
      <w:r w:rsidR="0056778F">
        <w:rPr>
          <w:rFonts w:eastAsia="Times New Roman" w:cstheme="minorHAnsi"/>
          <w:sz w:val="24"/>
          <w:szCs w:val="24"/>
        </w:rPr>
        <w:t>and so the Christoffel symbol is:</w:t>
      </w:r>
    </w:p>
    <w:p w14:paraId="04B103D8" w14:textId="15ED208E" w:rsidR="0056778F" w:rsidRDefault="0056778F" w:rsidP="002628CB">
      <w:pPr>
        <w:spacing w:after="0" w:line="240" w:lineRule="auto"/>
        <w:rPr>
          <w:rFonts w:eastAsia="Times New Roman" w:cstheme="minorHAnsi"/>
          <w:sz w:val="24"/>
          <w:szCs w:val="24"/>
        </w:rPr>
      </w:pPr>
    </w:p>
    <w:p w14:paraId="4506AC12" w14:textId="7563AB0E" w:rsidR="0056778F" w:rsidRDefault="00FB0C03" w:rsidP="002628CB">
      <w:pPr>
        <w:spacing w:after="0" w:line="240" w:lineRule="auto"/>
        <w:rPr>
          <w:rFonts w:eastAsia="Times New Roman" w:cstheme="minorHAnsi"/>
          <w:sz w:val="24"/>
          <w:szCs w:val="24"/>
        </w:rPr>
      </w:pPr>
      <w:r w:rsidRPr="00662BC2">
        <w:rPr>
          <w:rFonts w:eastAsia="Times New Roman" w:cstheme="minorHAnsi"/>
          <w:position w:val="-116"/>
          <w:sz w:val="24"/>
          <w:szCs w:val="24"/>
        </w:rPr>
        <w:object w:dxaOrig="7720" w:dyaOrig="2439" w14:anchorId="2C040921">
          <v:shape id="_x0000_i1051" type="#_x0000_t75" style="width:383.5pt;height:120pt" o:ole="">
            <v:imagedata r:id="rId56" o:title=""/>
          </v:shape>
          <o:OLEObject Type="Embed" ProgID="Equation.DSMT4" ShapeID="_x0000_i1051" DrawAspect="Content" ObjectID="_1710922357" r:id="rId57"/>
        </w:object>
      </w:r>
    </w:p>
    <w:p w14:paraId="52B4B98C" w14:textId="77777777" w:rsidR="002628CB" w:rsidRDefault="002628CB" w:rsidP="002628CB">
      <w:pPr>
        <w:spacing w:after="0" w:line="240" w:lineRule="auto"/>
        <w:rPr>
          <w:rFonts w:eastAsia="Times New Roman" w:cstheme="minorHAnsi"/>
          <w:sz w:val="24"/>
          <w:szCs w:val="24"/>
        </w:rPr>
      </w:pPr>
    </w:p>
    <w:p w14:paraId="5DC03C94" w14:textId="07674447" w:rsidR="002628CB" w:rsidRDefault="00662BC2" w:rsidP="002628CB">
      <w:pPr>
        <w:spacing w:after="0" w:line="240" w:lineRule="auto"/>
        <w:rPr>
          <w:rFonts w:eastAsia="Times New Roman" w:cstheme="minorHAnsi"/>
          <w:sz w:val="24"/>
          <w:szCs w:val="24"/>
        </w:rPr>
      </w:pPr>
      <w:r>
        <w:rPr>
          <w:rFonts w:eastAsia="Times New Roman" w:cstheme="minorHAnsi"/>
          <w:sz w:val="24"/>
          <w:szCs w:val="24"/>
        </w:rPr>
        <w:t>and so for instance,</w:t>
      </w:r>
    </w:p>
    <w:p w14:paraId="1FB30175" w14:textId="314B98AE" w:rsidR="00662BC2" w:rsidRDefault="00662BC2" w:rsidP="002628CB">
      <w:pPr>
        <w:spacing w:after="0" w:line="240" w:lineRule="auto"/>
        <w:rPr>
          <w:rFonts w:eastAsia="Times New Roman" w:cstheme="minorHAnsi"/>
          <w:sz w:val="24"/>
          <w:szCs w:val="24"/>
        </w:rPr>
      </w:pPr>
    </w:p>
    <w:p w14:paraId="3C2D2760" w14:textId="4AA067B4" w:rsidR="00662BC2" w:rsidRDefault="003C27D4" w:rsidP="002628CB">
      <w:pPr>
        <w:spacing w:after="0" w:line="240" w:lineRule="auto"/>
        <w:rPr>
          <w:rFonts w:eastAsia="Times New Roman" w:cstheme="minorHAnsi"/>
          <w:sz w:val="24"/>
          <w:szCs w:val="24"/>
        </w:rPr>
      </w:pPr>
      <w:r w:rsidRPr="003C27D4">
        <w:rPr>
          <w:rFonts w:eastAsia="Times New Roman" w:cstheme="minorHAnsi"/>
          <w:position w:val="-46"/>
          <w:sz w:val="24"/>
          <w:szCs w:val="24"/>
        </w:rPr>
        <w:object w:dxaOrig="2200" w:dyaOrig="1040" w14:anchorId="7A94E823">
          <v:shape id="_x0000_i1052" type="#_x0000_t75" style="width:108pt;height:54pt" o:ole="">
            <v:imagedata r:id="rId58" o:title=""/>
          </v:shape>
          <o:OLEObject Type="Embed" ProgID="Equation.DSMT4" ShapeID="_x0000_i1052" DrawAspect="Content" ObjectID="_1710922358" r:id="rId59"/>
        </w:object>
      </w:r>
    </w:p>
    <w:p w14:paraId="2F2C759B" w14:textId="57A8893C" w:rsidR="00662BC2" w:rsidRDefault="00662BC2" w:rsidP="002628CB">
      <w:pPr>
        <w:spacing w:after="0" w:line="240" w:lineRule="auto"/>
        <w:rPr>
          <w:rFonts w:eastAsia="Times New Roman" w:cstheme="minorHAnsi"/>
          <w:sz w:val="24"/>
          <w:szCs w:val="24"/>
        </w:rPr>
      </w:pPr>
    </w:p>
    <w:p w14:paraId="30D86E91" w14:textId="7653324D" w:rsidR="002628CB" w:rsidRDefault="00662BC2" w:rsidP="002628CB">
      <w:pPr>
        <w:spacing w:after="0" w:line="240" w:lineRule="auto"/>
        <w:rPr>
          <w:rFonts w:eastAsia="Times New Roman" w:cstheme="minorHAnsi"/>
          <w:sz w:val="24"/>
          <w:szCs w:val="24"/>
        </w:rPr>
      </w:pPr>
      <w:r>
        <w:rPr>
          <w:rFonts w:eastAsia="Times New Roman" w:cstheme="minorHAnsi"/>
          <w:sz w:val="24"/>
          <w:szCs w:val="24"/>
        </w:rPr>
        <w:t>Now let’s look at it a different way.  We’ll describe the spherical surface using Cartesian vectors</w:t>
      </w:r>
      <w:r w:rsidR="003C27D4">
        <w:rPr>
          <w:rFonts w:eastAsia="Times New Roman" w:cstheme="minorHAnsi"/>
          <w:sz w:val="24"/>
          <w:szCs w:val="24"/>
        </w:rPr>
        <w:t>.  Then the basis vectors are [j</w:t>
      </w:r>
      <w:r w:rsidR="002628CB">
        <w:rPr>
          <w:rFonts w:eastAsia="Times New Roman" w:cstheme="minorHAnsi"/>
          <w:sz w:val="24"/>
          <w:szCs w:val="24"/>
        </w:rPr>
        <w:t xml:space="preserve">ust </w:t>
      </w:r>
      <w:r w:rsidR="002628CB" w:rsidRPr="00D15AFA">
        <w:rPr>
          <w:rFonts w:eastAsia="Times New Roman" w:cstheme="minorHAnsi"/>
          <w:b/>
          <w:sz w:val="24"/>
          <w:szCs w:val="24"/>
        </w:rPr>
        <w:t>e</w:t>
      </w:r>
      <w:r w:rsidR="002628CB">
        <w:rPr>
          <w:rFonts w:ascii="Calibri" w:eastAsia="Times New Roman" w:hAnsi="Calibri" w:cs="Calibri"/>
          <w:sz w:val="24"/>
          <w:szCs w:val="24"/>
          <w:vertAlign w:val="subscript"/>
        </w:rPr>
        <w:t>θ</w:t>
      </w:r>
      <w:r w:rsidR="002628CB">
        <w:rPr>
          <w:rFonts w:eastAsia="Times New Roman" w:cstheme="minorHAnsi"/>
          <w:sz w:val="24"/>
          <w:szCs w:val="24"/>
        </w:rPr>
        <w:t xml:space="preserve"> and </w:t>
      </w:r>
      <w:r w:rsidR="002628CB" w:rsidRPr="00D15AFA">
        <w:rPr>
          <w:rFonts w:eastAsia="Times New Roman" w:cstheme="minorHAnsi"/>
          <w:b/>
          <w:sz w:val="24"/>
          <w:szCs w:val="24"/>
        </w:rPr>
        <w:t>e</w:t>
      </w:r>
      <w:r w:rsidR="002628CB">
        <w:rPr>
          <w:rFonts w:ascii="Calibri" w:eastAsia="Times New Roman" w:hAnsi="Calibri" w:cs="Calibri"/>
          <w:sz w:val="24"/>
          <w:szCs w:val="24"/>
          <w:vertAlign w:val="subscript"/>
        </w:rPr>
        <w:t>φ</w:t>
      </w:r>
      <w:r w:rsidR="002628CB">
        <w:rPr>
          <w:rFonts w:eastAsia="Times New Roman" w:cstheme="minorHAnsi"/>
          <w:sz w:val="24"/>
          <w:szCs w:val="24"/>
        </w:rPr>
        <w:t xml:space="preserve">, but I’ll include </w:t>
      </w:r>
      <w:r w:rsidR="002628CB" w:rsidRPr="00D15AFA">
        <w:rPr>
          <w:rFonts w:eastAsia="Times New Roman" w:cstheme="minorHAnsi"/>
          <w:b/>
          <w:sz w:val="24"/>
          <w:szCs w:val="24"/>
        </w:rPr>
        <w:t>e</w:t>
      </w:r>
      <w:r w:rsidR="002628CB">
        <w:rPr>
          <w:rFonts w:eastAsia="Times New Roman" w:cstheme="minorHAnsi"/>
          <w:sz w:val="24"/>
          <w:szCs w:val="24"/>
          <w:vertAlign w:val="subscript"/>
        </w:rPr>
        <w:t>r</w:t>
      </w:r>
      <w:r w:rsidR="002628CB">
        <w:rPr>
          <w:rFonts w:eastAsia="Times New Roman" w:cstheme="minorHAnsi"/>
          <w:sz w:val="24"/>
          <w:szCs w:val="24"/>
        </w:rPr>
        <w:t xml:space="preserve"> for later use</w:t>
      </w:r>
      <w:r w:rsidR="003C27D4">
        <w:rPr>
          <w:rFonts w:eastAsia="Times New Roman" w:cstheme="minorHAnsi"/>
          <w:sz w:val="24"/>
          <w:szCs w:val="24"/>
        </w:rPr>
        <w:t>]</w:t>
      </w:r>
    </w:p>
    <w:p w14:paraId="7A167EBF" w14:textId="77777777" w:rsidR="002628CB" w:rsidRPr="008D60D8" w:rsidRDefault="002628CB" w:rsidP="002628CB">
      <w:pPr>
        <w:spacing w:after="0" w:line="240" w:lineRule="auto"/>
        <w:rPr>
          <w:rFonts w:eastAsia="Times New Roman" w:cstheme="minorHAnsi"/>
          <w:sz w:val="24"/>
          <w:szCs w:val="24"/>
        </w:rPr>
      </w:pPr>
    </w:p>
    <w:p w14:paraId="3840691A" w14:textId="20FCCA9C" w:rsidR="002628CB" w:rsidRDefault="002628CB" w:rsidP="002628CB">
      <w:pPr>
        <w:spacing w:after="0" w:line="240" w:lineRule="auto"/>
        <w:rPr>
          <w:rFonts w:eastAsia="Times New Roman" w:cstheme="minorHAnsi"/>
          <w:sz w:val="24"/>
          <w:szCs w:val="24"/>
        </w:rPr>
      </w:pPr>
      <w:r w:rsidRPr="00FF4C7D">
        <w:rPr>
          <w:rFonts w:eastAsia="Times New Roman" w:cstheme="minorHAnsi"/>
          <w:position w:val="-50"/>
          <w:sz w:val="24"/>
          <w:szCs w:val="24"/>
        </w:rPr>
        <w:object w:dxaOrig="4099" w:dyaOrig="1100" w14:anchorId="234D846A">
          <v:shape id="_x0000_i1053" type="#_x0000_t75" style="width:204pt;height:54pt" o:ole="">
            <v:imagedata r:id="rId60" o:title=""/>
          </v:shape>
          <o:OLEObject Type="Embed" ProgID="Equation.DSMT4" ShapeID="_x0000_i1053" DrawAspect="Content" ObjectID="_1710922359" r:id="rId61"/>
        </w:object>
      </w:r>
    </w:p>
    <w:p w14:paraId="1A0CCE42" w14:textId="77777777" w:rsidR="002628CB" w:rsidRDefault="002628CB" w:rsidP="002628CB">
      <w:pPr>
        <w:spacing w:after="0" w:line="240" w:lineRule="auto"/>
        <w:rPr>
          <w:rFonts w:eastAsia="Times New Roman" w:cstheme="minorHAnsi"/>
          <w:sz w:val="24"/>
          <w:szCs w:val="24"/>
        </w:rPr>
      </w:pPr>
    </w:p>
    <w:p w14:paraId="78517C36" w14:textId="77777777" w:rsidR="002628CB" w:rsidRPr="009D27F7" w:rsidRDefault="002628CB" w:rsidP="002628CB">
      <w:pPr>
        <w:spacing w:after="0" w:line="240" w:lineRule="auto"/>
        <w:rPr>
          <w:rFonts w:eastAsia="Times New Roman" w:cstheme="minorHAnsi"/>
          <w:sz w:val="24"/>
          <w:szCs w:val="24"/>
        </w:rPr>
      </w:pPr>
      <w:r>
        <w:rPr>
          <w:rFonts w:eastAsia="Times New Roman" w:cstheme="minorHAnsi"/>
          <w:sz w:val="24"/>
          <w:szCs w:val="24"/>
        </w:rPr>
        <w:t>And let’s look at d</w:t>
      </w:r>
      <w:r w:rsidRPr="009D27F7">
        <w:rPr>
          <w:rFonts w:eastAsia="Times New Roman" w:cstheme="minorHAnsi"/>
          <w:b/>
          <w:sz w:val="24"/>
          <w:szCs w:val="24"/>
        </w:rPr>
        <w:t>e</w:t>
      </w:r>
      <w:r>
        <w:rPr>
          <w:rFonts w:ascii="Calibri" w:eastAsia="Times New Roman" w:hAnsi="Calibri" w:cs="Calibri"/>
          <w:sz w:val="24"/>
          <w:szCs w:val="24"/>
          <w:vertAlign w:val="subscript"/>
        </w:rPr>
        <w:t>φ</w:t>
      </w:r>
      <w:r>
        <w:rPr>
          <w:rFonts w:eastAsia="Times New Roman" w:cstheme="minorHAnsi"/>
          <w:sz w:val="24"/>
          <w:szCs w:val="24"/>
        </w:rPr>
        <w:t>/d</w:t>
      </w:r>
      <w:r>
        <w:rPr>
          <w:rFonts w:ascii="Calibri" w:eastAsia="Times New Roman" w:hAnsi="Calibri" w:cs="Calibri"/>
          <w:sz w:val="24"/>
          <w:szCs w:val="24"/>
        </w:rPr>
        <w:t>φ.  It is:</w:t>
      </w:r>
    </w:p>
    <w:p w14:paraId="69171355" w14:textId="77777777" w:rsidR="002628CB" w:rsidRPr="008D60D8" w:rsidRDefault="002628CB" w:rsidP="002628CB">
      <w:pPr>
        <w:spacing w:after="0" w:line="240" w:lineRule="auto"/>
        <w:rPr>
          <w:rFonts w:eastAsia="Times New Roman" w:cstheme="minorHAnsi"/>
          <w:sz w:val="24"/>
          <w:szCs w:val="24"/>
        </w:rPr>
      </w:pPr>
    </w:p>
    <w:p w14:paraId="354D9D7D" w14:textId="77777777" w:rsidR="002628CB" w:rsidRDefault="002628CB" w:rsidP="002628CB">
      <w:pPr>
        <w:spacing w:after="0" w:line="240" w:lineRule="auto"/>
        <w:rPr>
          <w:rFonts w:eastAsia="Times New Roman" w:cstheme="minorHAnsi"/>
          <w:sz w:val="24"/>
          <w:szCs w:val="24"/>
        </w:rPr>
      </w:pPr>
      <w:r w:rsidRPr="009D27F7">
        <w:rPr>
          <w:rFonts w:eastAsia="Times New Roman" w:cstheme="minorHAnsi"/>
          <w:position w:val="-28"/>
          <w:sz w:val="24"/>
          <w:szCs w:val="24"/>
        </w:rPr>
        <w:object w:dxaOrig="3600" w:dyaOrig="660" w14:anchorId="22A9E736">
          <v:shape id="_x0000_i1054" type="#_x0000_t75" style="width:180pt;height:36pt" o:ole="">
            <v:imagedata r:id="rId62" o:title=""/>
          </v:shape>
          <o:OLEObject Type="Embed" ProgID="Equation.DSMT4" ShapeID="_x0000_i1054" DrawAspect="Content" ObjectID="_1710922360" r:id="rId63"/>
        </w:object>
      </w:r>
    </w:p>
    <w:p w14:paraId="7D9F96AE" w14:textId="77777777" w:rsidR="002628CB" w:rsidRDefault="002628CB" w:rsidP="002628CB">
      <w:pPr>
        <w:spacing w:after="0" w:line="240" w:lineRule="auto"/>
        <w:rPr>
          <w:rFonts w:eastAsia="Times New Roman" w:cstheme="minorHAnsi"/>
          <w:sz w:val="24"/>
          <w:szCs w:val="24"/>
        </w:rPr>
      </w:pPr>
    </w:p>
    <w:p w14:paraId="6E647BFB" w14:textId="59E75BA2" w:rsidR="002628CB" w:rsidRPr="00D15AFA" w:rsidRDefault="002628CB" w:rsidP="002628CB">
      <w:pPr>
        <w:spacing w:after="0" w:line="240" w:lineRule="auto"/>
        <w:rPr>
          <w:rFonts w:eastAsia="Times New Roman" w:cstheme="minorHAnsi"/>
          <w:sz w:val="24"/>
          <w:szCs w:val="24"/>
        </w:rPr>
      </w:pPr>
      <w:r>
        <w:rPr>
          <w:rFonts w:eastAsia="Times New Roman" w:cstheme="minorHAnsi"/>
          <w:sz w:val="24"/>
          <w:szCs w:val="24"/>
        </w:rPr>
        <w:t xml:space="preserve">Now, can we put this in terms of </w:t>
      </w:r>
      <w:r w:rsidRPr="009D27F7">
        <w:rPr>
          <w:rFonts w:eastAsia="Times New Roman" w:cstheme="minorHAnsi"/>
          <w:b/>
          <w:sz w:val="24"/>
          <w:szCs w:val="24"/>
        </w:rPr>
        <w:t>e</w:t>
      </w:r>
      <w:r>
        <w:rPr>
          <w:rFonts w:ascii="Calibri" w:eastAsia="Times New Roman" w:hAnsi="Calibri" w:cs="Calibri"/>
          <w:sz w:val="24"/>
          <w:szCs w:val="24"/>
          <w:vertAlign w:val="subscript"/>
        </w:rPr>
        <w:t>φ</w:t>
      </w:r>
      <w:r>
        <w:rPr>
          <w:rFonts w:eastAsia="Times New Roman" w:cstheme="minorHAnsi"/>
          <w:sz w:val="24"/>
          <w:szCs w:val="24"/>
        </w:rPr>
        <w:t xml:space="preserve"> and </w:t>
      </w:r>
      <w:r w:rsidRPr="009D27F7">
        <w:rPr>
          <w:rFonts w:eastAsia="Times New Roman" w:cstheme="minorHAnsi"/>
          <w:b/>
          <w:sz w:val="24"/>
          <w:szCs w:val="24"/>
        </w:rPr>
        <w:t>e</w:t>
      </w:r>
      <w:r>
        <w:rPr>
          <w:rFonts w:ascii="Calibri" w:eastAsia="Times New Roman" w:hAnsi="Calibri" w:cs="Calibri"/>
          <w:sz w:val="24"/>
          <w:szCs w:val="24"/>
          <w:vertAlign w:val="subscript"/>
        </w:rPr>
        <w:t>θ</w:t>
      </w:r>
      <w:r>
        <w:rPr>
          <w:rFonts w:eastAsia="Times New Roman" w:cstheme="minorHAnsi"/>
          <w:sz w:val="24"/>
          <w:szCs w:val="24"/>
        </w:rPr>
        <w:t xml:space="preserve"> themselves?  Nope.  Nonetheless, we can express it in terms of these, neglecting the </w:t>
      </w:r>
      <w:r w:rsidRPr="00D15AFA">
        <w:rPr>
          <w:rFonts w:eastAsia="Times New Roman" w:cstheme="minorHAnsi"/>
          <w:b/>
          <w:sz w:val="24"/>
          <w:szCs w:val="24"/>
        </w:rPr>
        <w:t>e</w:t>
      </w:r>
      <w:r>
        <w:rPr>
          <w:rFonts w:eastAsia="Times New Roman" w:cstheme="minorHAnsi"/>
          <w:sz w:val="24"/>
          <w:szCs w:val="24"/>
          <w:vertAlign w:val="subscript"/>
        </w:rPr>
        <w:t>r</w:t>
      </w:r>
      <w:r>
        <w:rPr>
          <w:rFonts w:eastAsia="Times New Roman" w:cstheme="minorHAnsi"/>
          <w:sz w:val="24"/>
          <w:szCs w:val="24"/>
        </w:rPr>
        <w:t xml:space="preserve"> projection, as follows</w:t>
      </w:r>
      <w:r w:rsidR="00AA3F39">
        <w:rPr>
          <w:rFonts w:eastAsia="Times New Roman" w:cstheme="minorHAnsi"/>
          <w:sz w:val="24"/>
          <w:szCs w:val="24"/>
        </w:rPr>
        <w:t>, using a resolution of unity..</w:t>
      </w:r>
      <w:r>
        <w:rPr>
          <w:rFonts w:eastAsia="Times New Roman" w:cstheme="minorHAnsi"/>
          <w:sz w:val="24"/>
          <w:szCs w:val="24"/>
        </w:rPr>
        <w:t>.</w:t>
      </w:r>
    </w:p>
    <w:p w14:paraId="1FF5463E" w14:textId="77777777" w:rsidR="002628CB" w:rsidRDefault="002628CB" w:rsidP="002628CB">
      <w:pPr>
        <w:spacing w:after="0" w:line="240" w:lineRule="auto"/>
        <w:rPr>
          <w:rFonts w:eastAsia="Times New Roman" w:cstheme="minorHAnsi"/>
          <w:sz w:val="24"/>
          <w:szCs w:val="24"/>
        </w:rPr>
      </w:pPr>
    </w:p>
    <w:p w14:paraId="25C4D207" w14:textId="152F9812" w:rsidR="002628CB" w:rsidRDefault="003C27D4" w:rsidP="00944064">
      <w:pPr>
        <w:spacing w:after="0" w:line="240" w:lineRule="auto"/>
        <w:rPr>
          <w:rFonts w:eastAsia="Times New Roman" w:cstheme="minorHAnsi"/>
          <w:sz w:val="24"/>
          <w:szCs w:val="24"/>
        </w:rPr>
      </w:pPr>
      <w:r w:rsidRPr="003C27D4">
        <w:rPr>
          <w:rFonts w:eastAsia="Times New Roman" w:cstheme="minorHAnsi"/>
          <w:position w:val="-142"/>
          <w:sz w:val="24"/>
          <w:szCs w:val="24"/>
        </w:rPr>
        <w:object w:dxaOrig="8800" w:dyaOrig="3540" w14:anchorId="6B17BDBC">
          <v:shape id="_x0000_i1055" type="#_x0000_t75" style="width:438pt;height:180pt" o:ole="">
            <v:imagedata r:id="rId64" o:title=""/>
          </v:shape>
          <o:OLEObject Type="Embed" ProgID="Equation.DSMT4" ShapeID="_x0000_i1055" DrawAspect="Content" ObjectID="_1710922361" r:id="rId65"/>
        </w:object>
      </w:r>
    </w:p>
    <w:p w14:paraId="236636B5" w14:textId="2B083926" w:rsidR="002628CB" w:rsidRDefault="002628CB" w:rsidP="00944064">
      <w:pPr>
        <w:spacing w:after="0" w:line="240" w:lineRule="auto"/>
        <w:rPr>
          <w:rFonts w:eastAsia="Times New Roman" w:cstheme="minorHAnsi"/>
          <w:sz w:val="24"/>
          <w:szCs w:val="24"/>
        </w:rPr>
      </w:pPr>
    </w:p>
    <w:p w14:paraId="75853028" w14:textId="0D5BB8D3" w:rsidR="002628CB" w:rsidRDefault="003C27D4" w:rsidP="002628CB">
      <w:pPr>
        <w:spacing w:after="0" w:line="240" w:lineRule="auto"/>
        <w:rPr>
          <w:rFonts w:eastAsia="Times New Roman" w:cstheme="minorHAnsi"/>
          <w:sz w:val="24"/>
          <w:szCs w:val="24"/>
        </w:rPr>
      </w:pPr>
      <w:r>
        <w:rPr>
          <w:rFonts w:eastAsia="Times New Roman" w:cstheme="minorHAnsi"/>
          <w:sz w:val="24"/>
          <w:szCs w:val="24"/>
        </w:rPr>
        <w:t xml:space="preserve">and so we get the same result.  </w:t>
      </w:r>
      <w:r w:rsidR="002628CB" w:rsidRPr="008D60D8">
        <w:rPr>
          <w:rFonts w:eastAsia="Times New Roman" w:cstheme="minorHAnsi"/>
          <w:sz w:val="24"/>
          <w:szCs w:val="24"/>
        </w:rPr>
        <w:t xml:space="preserve">     </w:t>
      </w:r>
    </w:p>
    <w:p w14:paraId="2BC61FA1" w14:textId="77777777" w:rsidR="002628CB" w:rsidRDefault="002628CB" w:rsidP="00944064">
      <w:pPr>
        <w:spacing w:after="0" w:line="240" w:lineRule="auto"/>
        <w:rPr>
          <w:rFonts w:eastAsia="Times New Roman" w:cstheme="minorHAnsi"/>
          <w:sz w:val="24"/>
          <w:szCs w:val="24"/>
        </w:rPr>
      </w:pPr>
    </w:p>
    <w:p w14:paraId="25260F3E" w14:textId="63E1171F" w:rsidR="002A1ED9" w:rsidRPr="002A1ED9" w:rsidRDefault="002A1ED9" w:rsidP="002A1ED9">
      <w:pPr>
        <w:spacing w:after="0" w:line="240" w:lineRule="auto"/>
        <w:rPr>
          <w:rFonts w:eastAsia="Times New Roman" w:cstheme="minorHAnsi"/>
          <w:b/>
          <w:sz w:val="28"/>
          <w:szCs w:val="24"/>
        </w:rPr>
      </w:pPr>
      <w:r>
        <w:rPr>
          <w:rFonts w:eastAsia="Times New Roman" w:cstheme="minorHAnsi"/>
          <w:b/>
          <w:sz w:val="28"/>
          <w:szCs w:val="24"/>
        </w:rPr>
        <w:t xml:space="preserve">5b. </w:t>
      </w:r>
      <w:r w:rsidRPr="002A1ED9">
        <w:rPr>
          <w:rFonts w:eastAsia="Times New Roman" w:cstheme="minorHAnsi"/>
          <w:b/>
          <w:sz w:val="28"/>
          <w:szCs w:val="24"/>
        </w:rPr>
        <w:t>Geodesics</w:t>
      </w:r>
    </w:p>
    <w:p w14:paraId="402376FE" w14:textId="77777777" w:rsidR="002A1ED9" w:rsidRPr="008D60D8" w:rsidRDefault="002A1ED9" w:rsidP="002A1ED9">
      <w:pPr>
        <w:spacing w:after="0" w:line="240" w:lineRule="auto"/>
        <w:rPr>
          <w:rFonts w:eastAsia="Times New Roman" w:cstheme="minorHAnsi"/>
          <w:sz w:val="24"/>
          <w:szCs w:val="24"/>
        </w:rPr>
      </w:pPr>
      <w:r w:rsidRPr="008D60D8">
        <w:rPr>
          <w:rFonts w:eastAsia="Times New Roman" w:cstheme="minorHAnsi"/>
          <w:sz w:val="24"/>
          <w:szCs w:val="24"/>
        </w:rPr>
        <w:t>A geodesic is a curve along some geometrical surface that is locally straight.  It is the shortest distance between two points on that surface.  We would like to determine the equation for this curve.</w:t>
      </w:r>
    </w:p>
    <w:p w14:paraId="2B98D454" w14:textId="77777777" w:rsidR="002A1ED9" w:rsidRPr="008D60D8" w:rsidRDefault="002A1ED9" w:rsidP="002A1ED9">
      <w:pPr>
        <w:spacing w:after="0" w:line="240" w:lineRule="auto"/>
        <w:rPr>
          <w:rFonts w:eastAsia="Times New Roman" w:cstheme="minorHAnsi"/>
          <w:sz w:val="24"/>
          <w:szCs w:val="24"/>
        </w:rPr>
      </w:pPr>
    </w:p>
    <w:p w14:paraId="21165D21" w14:textId="77777777" w:rsidR="002A1ED9" w:rsidRPr="008D60D8" w:rsidRDefault="002A1ED9" w:rsidP="002A1ED9">
      <w:pPr>
        <w:spacing w:after="0" w:line="240" w:lineRule="auto"/>
        <w:rPr>
          <w:rFonts w:eastAsia="Times New Roman" w:cstheme="minorHAnsi"/>
          <w:sz w:val="24"/>
          <w:szCs w:val="24"/>
        </w:rPr>
      </w:pPr>
      <w:r w:rsidRPr="008D60D8">
        <w:rPr>
          <w:rFonts w:eastAsia="Times New Roman" w:cstheme="minorHAnsi"/>
          <w:sz w:val="24"/>
          <w:szCs w:val="24"/>
        </w:rPr>
        <w:object w:dxaOrig="5911" w:dyaOrig="5911" w14:anchorId="7FD342C7">
          <v:shape id="_x0000_i1056" type="#_x0000_t75" style="width:222pt;height:222pt" o:ole="">
            <v:imagedata r:id="rId66" o:title=""/>
          </v:shape>
          <o:OLEObject Type="Embed" ProgID="Paint.Picture" ShapeID="_x0000_i1056" DrawAspect="Content" ObjectID="_1710922362" r:id="rId67"/>
        </w:object>
      </w:r>
    </w:p>
    <w:p w14:paraId="71FF80D2" w14:textId="77777777" w:rsidR="002A1ED9" w:rsidRPr="008D60D8" w:rsidRDefault="002A1ED9" w:rsidP="002A1ED9">
      <w:pPr>
        <w:spacing w:after="0" w:line="240" w:lineRule="auto"/>
        <w:rPr>
          <w:rFonts w:eastAsia="Times New Roman" w:cstheme="minorHAnsi"/>
          <w:sz w:val="24"/>
          <w:szCs w:val="24"/>
        </w:rPr>
      </w:pPr>
    </w:p>
    <w:p w14:paraId="71FDDD37" w14:textId="5119535F" w:rsidR="002A1ED9" w:rsidRPr="008D60D8" w:rsidRDefault="002A1ED9" w:rsidP="002A1ED9">
      <w:pPr>
        <w:spacing w:after="0" w:line="240" w:lineRule="auto"/>
        <w:rPr>
          <w:rFonts w:eastAsia="Times New Roman" w:cstheme="minorHAnsi"/>
          <w:sz w:val="24"/>
          <w:szCs w:val="24"/>
        </w:rPr>
      </w:pPr>
      <w:r w:rsidRPr="008D60D8">
        <w:rPr>
          <w:rFonts w:eastAsia="Times New Roman" w:cstheme="minorHAnsi"/>
          <w:sz w:val="24"/>
          <w:szCs w:val="24"/>
        </w:rPr>
        <w:lastRenderedPageBreak/>
        <w:t>So the key characteristic of this curve u</w:t>
      </w:r>
      <w:r w:rsidRPr="008D60D8">
        <w:rPr>
          <w:rFonts w:eastAsia="Times New Roman" w:cstheme="minorHAnsi"/>
          <w:sz w:val="24"/>
          <w:szCs w:val="24"/>
          <w:vertAlign w:val="superscript"/>
        </w:rPr>
        <w:t>α</w:t>
      </w:r>
      <w:r w:rsidRPr="008D60D8">
        <w:rPr>
          <w:rFonts w:eastAsia="Times New Roman" w:cstheme="minorHAnsi"/>
          <w:sz w:val="24"/>
          <w:szCs w:val="24"/>
        </w:rPr>
        <w:t>(</w:t>
      </w:r>
      <w:r w:rsidR="00DE6D80">
        <w:rPr>
          <w:rFonts w:eastAsia="Times New Roman" w:cstheme="minorHAnsi"/>
          <w:sz w:val="24"/>
          <w:szCs w:val="24"/>
        </w:rPr>
        <w:t>s</w:t>
      </w:r>
      <w:r w:rsidRPr="008D60D8">
        <w:rPr>
          <w:rFonts w:eastAsia="Times New Roman" w:cstheme="minorHAnsi"/>
          <w:sz w:val="24"/>
          <w:szCs w:val="24"/>
        </w:rPr>
        <w:t>) is that the tangent to the curve does not change direction.  Now the vector tangent to the curve is:</w:t>
      </w:r>
    </w:p>
    <w:p w14:paraId="331C7A99" w14:textId="77777777" w:rsidR="002A1ED9" w:rsidRPr="008D60D8" w:rsidRDefault="002A1ED9" w:rsidP="002A1ED9">
      <w:pPr>
        <w:spacing w:after="0" w:line="240" w:lineRule="auto"/>
        <w:rPr>
          <w:rFonts w:eastAsia="Times New Roman" w:cstheme="minorHAnsi"/>
          <w:sz w:val="24"/>
          <w:szCs w:val="24"/>
        </w:rPr>
      </w:pPr>
    </w:p>
    <w:p w14:paraId="6697FD8C" w14:textId="7DB1565F" w:rsidR="002A1ED9" w:rsidRPr="008D60D8" w:rsidRDefault="00DE6D80" w:rsidP="002A1ED9">
      <w:pPr>
        <w:spacing w:after="0" w:line="240" w:lineRule="auto"/>
        <w:rPr>
          <w:rFonts w:eastAsia="Times New Roman" w:cstheme="minorHAnsi"/>
          <w:sz w:val="24"/>
          <w:szCs w:val="24"/>
        </w:rPr>
      </w:pPr>
      <w:r w:rsidRPr="008D60D8">
        <w:rPr>
          <w:rFonts w:eastAsia="Times New Roman" w:cstheme="minorHAnsi"/>
          <w:position w:val="-24"/>
          <w:sz w:val="24"/>
          <w:szCs w:val="24"/>
        </w:rPr>
        <w:object w:dxaOrig="3019" w:dyaOrig="660" w14:anchorId="66B5BBEF">
          <v:shape id="_x0000_i1057" type="#_x0000_t75" style="width:150pt;height:36pt" o:ole="">
            <v:imagedata r:id="rId68" o:title=""/>
          </v:shape>
          <o:OLEObject Type="Embed" ProgID="Equation.DSMT4" ShapeID="_x0000_i1057" DrawAspect="Content" ObjectID="_1710922363" r:id="rId69"/>
        </w:object>
      </w:r>
    </w:p>
    <w:p w14:paraId="6FE6C603" w14:textId="77777777" w:rsidR="002A1ED9" w:rsidRPr="008D60D8" w:rsidRDefault="002A1ED9" w:rsidP="002A1ED9">
      <w:pPr>
        <w:spacing w:after="0" w:line="240" w:lineRule="auto"/>
        <w:rPr>
          <w:rFonts w:eastAsia="Times New Roman" w:cstheme="minorHAnsi"/>
          <w:sz w:val="24"/>
          <w:szCs w:val="24"/>
        </w:rPr>
      </w:pPr>
    </w:p>
    <w:p w14:paraId="03475F59" w14:textId="77777777" w:rsidR="002A1ED9" w:rsidRPr="008D60D8" w:rsidRDefault="002A1ED9" w:rsidP="002A1ED9">
      <w:pPr>
        <w:spacing w:after="0" w:line="240" w:lineRule="auto"/>
        <w:rPr>
          <w:rFonts w:eastAsia="Times New Roman" w:cstheme="minorHAnsi"/>
          <w:sz w:val="24"/>
          <w:szCs w:val="24"/>
        </w:rPr>
      </w:pPr>
      <w:r w:rsidRPr="008D60D8">
        <w:rPr>
          <w:rFonts w:eastAsia="Times New Roman" w:cstheme="minorHAnsi"/>
          <w:sz w:val="24"/>
          <w:szCs w:val="24"/>
        </w:rPr>
        <w:t>and specifying that the tangent vector doesn’t change means that:</w:t>
      </w:r>
    </w:p>
    <w:p w14:paraId="64218F5A" w14:textId="77777777" w:rsidR="002A1ED9" w:rsidRPr="008D60D8" w:rsidRDefault="002A1ED9" w:rsidP="002A1ED9">
      <w:pPr>
        <w:spacing w:after="0" w:line="240" w:lineRule="auto"/>
        <w:rPr>
          <w:rFonts w:eastAsia="Times New Roman" w:cstheme="minorHAnsi"/>
          <w:sz w:val="24"/>
          <w:szCs w:val="24"/>
        </w:rPr>
      </w:pPr>
    </w:p>
    <w:p w14:paraId="76856E79" w14:textId="4D69BF94" w:rsidR="002A1ED9" w:rsidRPr="008D60D8" w:rsidRDefault="00DE6D80" w:rsidP="002A1ED9">
      <w:pPr>
        <w:spacing w:after="0" w:line="240" w:lineRule="auto"/>
        <w:rPr>
          <w:rFonts w:eastAsia="Times New Roman" w:cstheme="minorHAnsi"/>
          <w:sz w:val="24"/>
          <w:szCs w:val="24"/>
        </w:rPr>
      </w:pPr>
      <w:r w:rsidRPr="008D60D8">
        <w:rPr>
          <w:rFonts w:eastAsia="Times New Roman" w:cstheme="minorHAnsi"/>
          <w:position w:val="-24"/>
          <w:sz w:val="24"/>
          <w:szCs w:val="24"/>
        </w:rPr>
        <w:object w:dxaOrig="1400" w:dyaOrig="660" w14:anchorId="64F7B28A">
          <v:shape id="_x0000_i1058" type="#_x0000_t75" style="width:1in;height:36pt" o:ole="" filled="t" fillcolor="#ccecff">
            <v:imagedata r:id="rId70" o:title=""/>
          </v:shape>
          <o:OLEObject Type="Embed" ProgID="Equation.DSMT4" ShapeID="_x0000_i1058" DrawAspect="Content" ObjectID="_1710922364" r:id="rId71"/>
        </w:object>
      </w:r>
    </w:p>
    <w:p w14:paraId="77EC15AF" w14:textId="77777777" w:rsidR="002A1ED9" w:rsidRPr="008D60D8" w:rsidRDefault="002A1ED9" w:rsidP="002A1ED9">
      <w:pPr>
        <w:spacing w:after="0" w:line="240" w:lineRule="auto"/>
        <w:rPr>
          <w:rFonts w:eastAsia="Times New Roman" w:cstheme="minorHAnsi"/>
          <w:sz w:val="24"/>
          <w:szCs w:val="24"/>
        </w:rPr>
      </w:pPr>
    </w:p>
    <w:p w14:paraId="3708D2FC" w14:textId="77777777" w:rsidR="002A1ED9" w:rsidRPr="008D60D8" w:rsidRDefault="002A1ED9" w:rsidP="002A1ED9">
      <w:pPr>
        <w:spacing w:after="0" w:line="240" w:lineRule="auto"/>
        <w:rPr>
          <w:rFonts w:eastAsia="Times New Roman" w:cstheme="minorHAnsi"/>
          <w:sz w:val="24"/>
          <w:szCs w:val="24"/>
        </w:rPr>
      </w:pPr>
      <w:r w:rsidRPr="008D60D8">
        <w:rPr>
          <w:rFonts w:eastAsia="Times New Roman" w:cstheme="minorHAnsi"/>
          <w:sz w:val="24"/>
          <w:szCs w:val="24"/>
        </w:rPr>
        <w:t>Note how this looks similar to the equation that the acceleration of the particle is 0.  Anyway, working this out we have that:</w:t>
      </w:r>
    </w:p>
    <w:p w14:paraId="6892E37D" w14:textId="77777777" w:rsidR="002A1ED9" w:rsidRPr="008D60D8" w:rsidRDefault="002A1ED9" w:rsidP="002A1ED9">
      <w:pPr>
        <w:spacing w:after="0" w:line="240" w:lineRule="auto"/>
        <w:rPr>
          <w:rFonts w:eastAsia="Times New Roman" w:cstheme="minorHAnsi"/>
          <w:sz w:val="24"/>
          <w:szCs w:val="24"/>
        </w:rPr>
      </w:pPr>
    </w:p>
    <w:p w14:paraId="662E195C" w14:textId="44E19F10" w:rsidR="002A1ED9" w:rsidRPr="008D60D8" w:rsidRDefault="00D33369" w:rsidP="002A1ED9">
      <w:pPr>
        <w:spacing w:after="0" w:line="240" w:lineRule="auto"/>
        <w:rPr>
          <w:rFonts w:eastAsia="Times New Roman" w:cstheme="minorHAnsi"/>
          <w:sz w:val="24"/>
          <w:szCs w:val="24"/>
        </w:rPr>
      </w:pPr>
      <w:r w:rsidRPr="008D60D8">
        <w:rPr>
          <w:rFonts w:eastAsia="Times New Roman" w:cstheme="minorHAnsi"/>
          <w:position w:val="-164"/>
          <w:sz w:val="24"/>
          <w:szCs w:val="24"/>
        </w:rPr>
        <w:object w:dxaOrig="2860" w:dyaOrig="3420" w14:anchorId="0D89357F">
          <v:shape id="_x0000_i1059" type="#_x0000_t75" style="width:2in;height:175pt" o:ole="">
            <v:imagedata r:id="rId72" o:title=""/>
          </v:shape>
          <o:OLEObject Type="Embed" ProgID="Equation.DSMT4" ShapeID="_x0000_i1059" DrawAspect="Content" ObjectID="_1710922365" r:id="rId73"/>
        </w:object>
      </w:r>
    </w:p>
    <w:p w14:paraId="118FCE4B" w14:textId="77777777" w:rsidR="002A1ED9" w:rsidRPr="008D60D8" w:rsidRDefault="002A1ED9" w:rsidP="002A1ED9">
      <w:pPr>
        <w:spacing w:after="0" w:line="240" w:lineRule="auto"/>
        <w:rPr>
          <w:rFonts w:eastAsia="Times New Roman" w:cstheme="minorHAnsi"/>
          <w:sz w:val="24"/>
          <w:szCs w:val="24"/>
        </w:rPr>
      </w:pPr>
    </w:p>
    <w:p w14:paraId="54E9CDFD" w14:textId="77777777" w:rsidR="002A1ED9" w:rsidRPr="008D60D8" w:rsidRDefault="002A1ED9" w:rsidP="002A1ED9">
      <w:pPr>
        <w:spacing w:after="0" w:line="240" w:lineRule="auto"/>
        <w:rPr>
          <w:rFonts w:eastAsia="Times New Roman" w:cstheme="minorHAnsi"/>
          <w:sz w:val="24"/>
          <w:szCs w:val="24"/>
        </w:rPr>
      </w:pPr>
      <w:r w:rsidRPr="008D60D8">
        <w:rPr>
          <w:rFonts w:eastAsia="Times New Roman" w:cstheme="minorHAnsi"/>
          <w:sz w:val="24"/>
          <w:szCs w:val="24"/>
        </w:rPr>
        <w:t>where we have changed indices in the first term.  So now we can write our geodesic equation as:</w:t>
      </w:r>
    </w:p>
    <w:p w14:paraId="28904C56" w14:textId="77777777" w:rsidR="002A1ED9" w:rsidRPr="008D60D8" w:rsidRDefault="002A1ED9" w:rsidP="002A1ED9">
      <w:pPr>
        <w:spacing w:after="0" w:line="240" w:lineRule="auto"/>
        <w:rPr>
          <w:rFonts w:eastAsia="Times New Roman" w:cstheme="minorHAnsi"/>
          <w:sz w:val="24"/>
          <w:szCs w:val="24"/>
        </w:rPr>
      </w:pPr>
    </w:p>
    <w:p w14:paraId="42CD4886" w14:textId="4693B10F" w:rsidR="002A1ED9" w:rsidRPr="008D60D8" w:rsidRDefault="00DE6D80" w:rsidP="002A1ED9">
      <w:pPr>
        <w:spacing w:after="0" w:line="240" w:lineRule="auto"/>
        <w:rPr>
          <w:rFonts w:eastAsia="Times New Roman" w:cstheme="minorHAnsi"/>
          <w:sz w:val="24"/>
          <w:szCs w:val="24"/>
        </w:rPr>
      </w:pPr>
      <w:r w:rsidRPr="008D60D8">
        <w:rPr>
          <w:rFonts w:eastAsia="Times New Roman" w:cstheme="minorHAnsi"/>
          <w:position w:val="-24"/>
          <w:sz w:val="24"/>
          <w:szCs w:val="24"/>
        </w:rPr>
        <w:object w:dxaOrig="8360" w:dyaOrig="660" w14:anchorId="63D6090C">
          <v:shape id="_x0000_i1060" type="#_x0000_t75" style="width:420.5pt;height:36pt" o:ole="" filled="t" fillcolor="#cfc">
            <v:imagedata r:id="rId74" o:title=""/>
          </v:shape>
          <o:OLEObject Type="Embed" ProgID="Equation.DSMT4" ShapeID="_x0000_i1060" DrawAspect="Content" ObjectID="_1710922366" r:id="rId75"/>
        </w:object>
      </w:r>
    </w:p>
    <w:p w14:paraId="36F21318" w14:textId="274DF7D3" w:rsidR="002A1ED9" w:rsidRDefault="002A1ED9" w:rsidP="00944064">
      <w:pPr>
        <w:spacing w:after="0" w:line="240" w:lineRule="auto"/>
        <w:rPr>
          <w:rFonts w:eastAsia="Times New Roman" w:cstheme="minorHAnsi"/>
          <w:sz w:val="24"/>
          <w:szCs w:val="24"/>
        </w:rPr>
      </w:pPr>
    </w:p>
    <w:p w14:paraId="75292720" w14:textId="711DD779" w:rsidR="00DE6D80" w:rsidRDefault="00DE6D80" w:rsidP="00944064">
      <w:pPr>
        <w:spacing w:after="0" w:line="240" w:lineRule="auto"/>
        <w:rPr>
          <w:rFonts w:eastAsia="Times New Roman" w:cstheme="minorHAnsi"/>
          <w:sz w:val="24"/>
          <w:szCs w:val="24"/>
        </w:rPr>
      </w:pPr>
      <w:r>
        <w:rPr>
          <w:rFonts w:eastAsia="Times New Roman" w:cstheme="minorHAnsi"/>
          <w:sz w:val="24"/>
          <w:szCs w:val="24"/>
        </w:rPr>
        <w:t xml:space="preserve">We’ll note that in Euclidean space </w:t>
      </w:r>
      <w:r>
        <w:rPr>
          <w:rFonts w:ascii="Calibri" w:eastAsia="Times New Roman" w:hAnsi="Calibri" w:cs="Calibri"/>
          <w:sz w:val="24"/>
          <w:szCs w:val="24"/>
        </w:rPr>
        <w:t>Γ</w:t>
      </w:r>
      <w:r>
        <w:rPr>
          <w:rFonts w:eastAsia="Times New Roman" w:cstheme="minorHAnsi"/>
          <w:sz w:val="24"/>
          <w:szCs w:val="24"/>
        </w:rPr>
        <w:t xml:space="preserve"> = 0 of course, and we just get a straight line equation.</w:t>
      </w:r>
    </w:p>
    <w:p w14:paraId="0BD1C0EC" w14:textId="77777777" w:rsidR="00DE6D80" w:rsidRDefault="00DE6D80" w:rsidP="00944064">
      <w:pPr>
        <w:spacing w:after="0" w:line="240" w:lineRule="auto"/>
        <w:rPr>
          <w:rFonts w:eastAsia="Times New Roman" w:cstheme="minorHAnsi"/>
          <w:sz w:val="24"/>
          <w:szCs w:val="24"/>
        </w:rPr>
      </w:pPr>
    </w:p>
    <w:p w14:paraId="116B752B" w14:textId="77777777" w:rsidR="00944064" w:rsidRPr="008D60D8" w:rsidRDefault="00944064" w:rsidP="00944064">
      <w:pPr>
        <w:spacing w:after="0" w:line="240" w:lineRule="auto"/>
        <w:rPr>
          <w:rFonts w:eastAsia="Times New Roman" w:cstheme="minorHAnsi"/>
          <w:sz w:val="24"/>
          <w:szCs w:val="24"/>
        </w:rPr>
      </w:pPr>
    </w:p>
    <w:sectPr w:rsidR="00944064" w:rsidRPr="008D60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E14"/>
    <w:rsid w:val="000114FF"/>
    <w:rsid w:val="0001427B"/>
    <w:rsid w:val="0004312A"/>
    <w:rsid w:val="000539A9"/>
    <w:rsid w:val="00076820"/>
    <w:rsid w:val="00076CFE"/>
    <w:rsid w:val="00087059"/>
    <w:rsid w:val="00096C2C"/>
    <w:rsid w:val="000A66F8"/>
    <w:rsid w:val="000B143D"/>
    <w:rsid w:val="000B59A1"/>
    <w:rsid w:val="000E27BD"/>
    <w:rsid w:val="000E3F26"/>
    <w:rsid w:val="000F4BDC"/>
    <w:rsid w:val="000F6BCA"/>
    <w:rsid w:val="001048B2"/>
    <w:rsid w:val="00114057"/>
    <w:rsid w:val="00130C71"/>
    <w:rsid w:val="00133166"/>
    <w:rsid w:val="00137F25"/>
    <w:rsid w:val="00140EA8"/>
    <w:rsid w:val="00142308"/>
    <w:rsid w:val="00145399"/>
    <w:rsid w:val="00172EA8"/>
    <w:rsid w:val="00175523"/>
    <w:rsid w:val="00180DCB"/>
    <w:rsid w:val="00182B09"/>
    <w:rsid w:val="00193807"/>
    <w:rsid w:val="001A282B"/>
    <w:rsid w:val="001C131D"/>
    <w:rsid w:val="001C20CD"/>
    <w:rsid w:val="001D1A4A"/>
    <w:rsid w:val="001E3AB9"/>
    <w:rsid w:val="001F02C8"/>
    <w:rsid w:val="001F0A20"/>
    <w:rsid w:val="002335E1"/>
    <w:rsid w:val="002355AC"/>
    <w:rsid w:val="0023752D"/>
    <w:rsid w:val="00241747"/>
    <w:rsid w:val="0024226E"/>
    <w:rsid w:val="00250C84"/>
    <w:rsid w:val="002522BD"/>
    <w:rsid w:val="00252918"/>
    <w:rsid w:val="002628CB"/>
    <w:rsid w:val="002639B4"/>
    <w:rsid w:val="00270FD5"/>
    <w:rsid w:val="00297E32"/>
    <w:rsid w:val="002A1ED9"/>
    <w:rsid w:val="002A40BB"/>
    <w:rsid w:val="002C1497"/>
    <w:rsid w:val="002D5EFB"/>
    <w:rsid w:val="002E4A21"/>
    <w:rsid w:val="002E5D59"/>
    <w:rsid w:val="002F558F"/>
    <w:rsid w:val="0030445A"/>
    <w:rsid w:val="00304AE4"/>
    <w:rsid w:val="00347358"/>
    <w:rsid w:val="00374D6E"/>
    <w:rsid w:val="00390DB1"/>
    <w:rsid w:val="003938B4"/>
    <w:rsid w:val="003A1002"/>
    <w:rsid w:val="003A2696"/>
    <w:rsid w:val="003A71C7"/>
    <w:rsid w:val="003B00EC"/>
    <w:rsid w:val="003B2AF0"/>
    <w:rsid w:val="003B7B50"/>
    <w:rsid w:val="003C27D4"/>
    <w:rsid w:val="003D53F7"/>
    <w:rsid w:val="003E312E"/>
    <w:rsid w:val="003E3D0D"/>
    <w:rsid w:val="003F1354"/>
    <w:rsid w:val="00404DC6"/>
    <w:rsid w:val="0041095F"/>
    <w:rsid w:val="00417597"/>
    <w:rsid w:val="00432D75"/>
    <w:rsid w:val="004349E5"/>
    <w:rsid w:val="00434A71"/>
    <w:rsid w:val="00434D52"/>
    <w:rsid w:val="00464578"/>
    <w:rsid w:val="004709E4"/>
    <w:rsid w:val="00472B61"/>
    <w:rsid w:val="0047768E"/>
    <w:rsid w:val="00485B2E"/>
    <w:rsid w:val="004873F6"/>
    <w:rsid w:val="0049166C"/>
    <w:rsid w:val="004B39D7"/>
    <w:rsid w:val="004C1955"/>
    <w:rsid w:val="004C21D1"/>
    <w:rsid w:val="004D62A1"/>
    <w:rsid w:val="004E1D62"/>
    <w:rsid w:val="004E7BFC"/>
    <w:rsid w:val="004F06E5"/>
    <w:rsid w:val="004F5B93"/>
    <w:rsid w:val="0050272E"/>
    <w:rsid w:val="00511DA5"/>
    <w:rsid w:val="00516D01"/>
    <w:rsid w:val="00521498"/>
    <w:rsid w:val="005224C0"/>
    <w:rsid w:val="00534A7F"/>
    <w:rsid w:val="005361E6"/>
    <w:rsid w:val="00560EBD"/>
    <w:rsid w:val="0056778F"/>
    <w:rsid w:val="00576E9E"/>
    <w:rsid w:val="00581959"/>
    <w:rsid w:val="00582B97"/>
    <w:rsid w:val="005907E2"/>
    <w:rsid w:val="005A5B78"/>
    <w:rsid w:val="005B1E1A"/>
    <w:rsid w:val="005B2D7B"/>
    <w:rsid w:val="005C72AF"/>
    <w:rsid w:val="005D642C"/>
    <w:rsid w:val="005D7766"/>
    <w:rsid w:val="005F1B40"/>
    <w:rsid w:val="00606C60"/>
    <w:rsid w:val="00607D34"/>
    <w:rsid w:val="00610DEB"/>
    <w:rsid w:val="00611B2A"/>
    <w:rsid w:val="0061742E"/>
    <w:rsid w:val="00627605"/>
    <w:rsid w:val="00634DC5"/>
    <w:rsid w:val="00662BC2"/>
    <w:rsid w:val="00665B6A"/>
    <w:rsid w:val="006663EE"/>
    <w:rsid w:val="00667D96"/>
    <w:rsid w:val="00677A79"/>
    <w:rsid w:val="00680F34"/>
    <w:rsid w:val="0069717F"/>
    <w:rsid w:val="006A2C8A"/>
    <w:rsid w:val="006C1EE9"/>
    <w:rsid w:val="006C3A7D"/>
    <w:rsid w:val="006D7F98"/>
    <w:rsid w:val="006F5D36"/>
    <w:rsid w:val="0071280F"/>
    <w:rsid w:val="007450D6"/>
    <w:rsid w:val="007452CC"/>
    <w:rsid w:val="007474A4"/>
    <w:rsid w:val="007536D9"/>
    <w:rsid w:val="0076447E"/>
    <w:rsid w:val="00767B5D"/>
    <w:rsid w:val="0077138E"/>
    <w:rsid w:val="00772541"/>
    <w:rsid w:val="00773031"/>
    <w:rsid w:val="007958FF"/>
    <w:rsid w:val="007A4E34"/>
    <w:rsid w:val="007A6F81"/>
    <w:rsid w:val="007B2479"/>
    <w:rsid w:val="007B28B8"/>
    <w:rsid w:val="007C0A74"/>
    <w:rsid w:val="007C489F"/>
    <w:rsid w:val="007D0F87"/>
    <w:rsid w:val="007D1DE0"/>
    <w:rsid w:val="007D3E14"/>
    <w:rsid w:val="007D516A"/>
    <w:rsid w:val="007D6FF3"/>
    <w:rsid w:val="007F20A6"/>
    <w:rsid w:val="007F360A"/>
    <w:rsid w:val="00804632"/>
    <w:rsid w:val="00806CDB"/>
    <w:rsid w:val="008109C7"/>
    <w:rsid w:val="00814ED4"/>
    <w:rsid w:val="00826F2E"/>
    <w:rsid w:val="00865D10"/>
    <w:rsid w:val="00866E07"/>
    <w:rsid w:val="00867973"/>
    <w:rsid w:val="00871D46"/>
    <w:rsid w:val="0087426C"/>
    <w:rsid w:val="00874286"/>
    <w:rsid w:val="008B4844"/>
    <w:rsid w:val="008C5FA4"/>
    <w:rsid w:val="008C6228"/>
    <w:rsid w:val="008D1330"/>
    <w:rsid w:val="008D1FE6"/>
    <w:rsid w:val="008D60D8"/>
    <w:rsid w:val="008E24D5"/>
    <w:rsid w:val="008E5A00"/>
    <w:rsid w:val="008F2F59"/>
    <w:rsid w:val="008F4027"/>
    <w:rsid w:val="00900E1C"/>
    <w:rsid w:val="00903CBB"/>
    <w:rsid w:val="00936A0D"/>
    <w:rsid w:val="00944064"/>
    <w:rsid w:val="0097208A"/>
    <w:rsid w:val="00976C01"/>
    <w:rsid w:val="00984C79"/>
    <w:rsid w:val="00995C1A"/>
    <w:rsid w:val="00997F67"/>
    <w:rsid w:val="009A2D7E"/>
    <w:rsid w:val="009A3F5E"/>
    <w:rsid w:val="009A4B26"/>
    <w:rsid w:val="009B5D37"/>
    <w:rsid w:val="009D27F7"/>
    <w:rsid w:val="009D5095"/>
    <w:rsid w:val="009E3ACB"/>
    <w:rsid w:val="009F2ACB"/>
    <w:rsid w:val="00A0242C"/>
    <w:rsid w:val="00A5565A"/>
    <w:rsid w:val="00A57C7B"/>
    <w:rsid w:val="00A82C5A"/>
    <w:rsid w:val="00A84DB4"/>
    <w:rsid w:val="00A87273"/>
    <w:rsid w:val="00A9249F"/>
    <w:rsid w:val="00AA3A99"/>
    <w:rsid w:val="00AA3F39"/>
    <w:rsid w:val="00AB2C10"/>
    <w:rsid w:val="00AB3FAD"/>
    <w:rsid w:val="00AD1EEA"/>
    <w:rsid w:val="00AE1997"/>
    <w:rsid w:val="00AE1BB6"/>
    <w:rsid w:val="00AE7DE7"/>
    <w:rsid w:val="00AF161B"/>
    <w:rsid w:val="00B138C8"/>
    <w:rsid w:val="00B20577"/>
    <w:rsid w:val="00B31A4F"/>
    <w:rsid w:val="00B55CBC"/>
    <w:rsid w:val="00B56D09"/>
    <w:rsid w:val="00B70AC0"/>
    <w:rsid w:val="00B8170F"/>
    <w:rsid w:val="00B96224"/>
    <w:rsid w:val="00BA4022"/>
    <w:rsid w:val="00BA7B7F"/>
    <w:rsid w:val="00BB3FB0"/>
    <w:rsid w:val="00BC396F"/>
    <w:rsid w:val="00BC768D"/>
    <w:rsid w:val="00BD45C7"/>
    <w:rsid w:val="00BD5125"/>
    <w:rsid w:val="00BD5AD9"/>
    <w:rsid w:val="00BE35D5"/>
    <w:rsid w:val="00BF3643"/>
    <w:rsid w:val="00BF5494"/>
    <w:rsid w:val="00C13B1D"/>
    <w:rsid w:val="00C24546"/>
    <w:rsid w:val="00C35011"/>
    <w:rsid w:val="00C433D5"/>
    <w:rsid w:val="00C45B13"/>
    <w:rsid w:val="00C549F7"/>
    <w:rsid w:val="00C62C18"/>
    <w:rsid w:val="00C65046"/>
    <w:rsid w:val="00C660DF"/>
    <w:rsid w:val="00C81394"/>
    <w:rsid w:val="00C8687F"/>
    <w:rsid w:val="00C91DAE"/>
    <w:rsid w:val="00C95814"/>
    <w:rsid w:val="00CA45F0"/>
    <w:rsid w:val="00CC6CFD"/>
    <w:rsid w:val="00CD0B47"/>
    <w:rsid w:val="00CD1848"/>
    <w:rsid w:val="00CD6178"/>
    <w:rsid w:val="00CF1483"/>
    <w:rsid w:val="00D061F4"/>
    <w:rsid w:val="00D13209"/>
    <w:rsid w:val="00D15403"/>
    <w:rsid w:val="00D15AFA"/>
    <w:rsid w:val="00D22E2C"/>
    <w:rsid w:val="00D25C18"/>
    <w:rsid w:val="00D27F14"/>
    <w:rsid w:val="00D33369"/>
    <w:rsid w:val="00D36E6E"/>
    <w:rsid w:val="00D552CF"/>
    <w:rsid w:val="00D75289"/>
    <w:rsid w:val="00DA0C50"/>
    <w:rsid w:val="00DD1765"/>
    <w:rsid w:val="00DD7F79"/>
    <w:rsid w:val="00DE6D80"/>
    <w:rsid w:val="00E02C34"/>
    <w:rsid w:val="00E05AA1"/>
    <w:rsid w:val="00E06A09"/>
    <w:rsid w:val="00E16BB6"/>
    <w:rsid w:val="00E178C1"/>
    <w:rsid w:val="00E30048"/>
    <w:rsid w:val="00E33B8C"/>
    <w:rsid w:val="00E37FDB"/>
    <w:rsid w:val="00E45CFA"/>
    <w:rsid w:val="00E46B68"/>
    <w:rsid w:val="00E47E7D"/>
    <w:rsid w:val="00E725C0"/>
    <w:rsid w:val="00E824FF"/>
    <w:rsid w:val="00E8409F"/>
    <w:rsid w:val="00EC2241"/>
    <w:rsid w:val="00EC6D22"/>
    <w:rsid w:val="00EE08DE"/>
    <w:rsid w:val="00EE4687"/>
    <w:rsid w:val="00EE5B66"/>
    <w:rsid w:val="00EF40D4"/>
    <w:rsid w:val="00F06EB1"/>
    <w:rsid w:val="00F20703"/>
    <w:rsid w:val="00F2487C"/>
    <w:rsid w:val="00F256FF"/>
    <w:rsid w:val="00F34780"/>
    <w:rsid w:val="00F43481"/>
    <w:rsid w:val="00F44229"/>
    <w:rsid w:val="00F4754E"/>
    <w:rsid w:val="00F667E8"/>
    <w:rsid w:val="00F70ED3"/>
    <w:rsid w:val="00F7500E"/>
    <w:rsid w:val="00F80E47"/>
    <w:rsid w:val="00F86C6E"/>
    <w:rsid w:val="00F974D2"/>
    <w:rsid w:val="00FA209A"/>
    <w:rsid w:val="00FA77CE"/>
    <w:rsid w:val="00FB0C03"/>
    <w:rsid w:val="00FC18C7"/>
    <w:rsid w:val="00FD5D75"/>
    <w:rsid w:val="00FD6CEA"/>
    <w:rsid w:val="00FF1E79"/>
    <w:rsid w:val="00FF4C7D"/>
    <w:rsid w:val="00FF5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5A09D"/>
  <w15:chartTrackingRefBased/>
  <w15:docId w15:val="{640AEB93-DED3-47ED-BA2C-DB10A165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44064"/>
    <w:pPr>
      <w:spacing w:after="0" w:line="240" w:lineRule="auto"/>
    </w:pPr>
  </w:style>
  <w:style w:type="numbering" w:customStyle="1" w:styleId="NoList1">
    <w:name w:val="No List1"/>
    <w:next w:val="NoList"/>
    <w:semiHidden/>
    <w:rsid w:val="00944064"/>
  </w:style>
  <w:style w:type="character" w:customStyle="1" w:styleId="NoSpacingChar">
    <w:name w:val="No Spacing Char"/>
    <w:link w:val="NoSpacing"/>
    <w:uiPriority w:val="1"/>
    <w:rsid w:val="00944064"/>
  </w:style>
  <w:style w:type="character" w:styleId="PlaceholderText">
    <w:name w:val="Placeholder Text"/>
    <w:basedOn w:val="DefaultParagraphFont"/>
    <w:uiPriority w:val="99"/>
    <w:semiHidden/>
    <w:rsid w:val="00180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png"/><Relationship Id="rId74" Type="http://schemas.openxmlformats.org/officeDocument/2006/relationships/image" Target="media/image36.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fontTable" Target="fontTable.xml"/><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4060</TotalTime>
  <Pages>1</Pages>
  <Words>953</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Kennard, Shauna</cp:lastModifiedBy>
  <cp:revision>90</cp:revision>
  <dcterms:created xsi:type="dcterms:W3CDTF">2019-12-16T23:19:00Z</dcterms:created>
  <dcterms:modified xsi:type="dcterms:W3CDTF">2022-04-08T15:25:00Z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